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946"/>
      </w:tblGrid>
      <w:tr w:rsidR="00C93A6F" w14:paraId="4DCF9FEB" w14:textId="77777777">
        <w:trPr>
          <w:trHeight w:hRule="exact" w:val="1701"/>
        </w:trPr>
        <w:tc>
          <w:tcPr>
            <w:tcW w:w="6946" w:type="dxa"/>
          </w:tcPr>
          <w:p w14:paraId="5AB9E8DB" w14:textId="77777777" w:rsidR="00C93A6F" w:rsidRDefault="00C93A6F">
            <w:pPr>
              <w:keepNext/>
              <w:keepLines/>
              <w:spacing w:line="360" w:lineRule="auto"/>
              <w:ind w:right="-906"/>
              <w:jc w:val="right"/>
              <w:rPr>
                <w:sz w:val="18"/>
              </w:rPr>
            </w:pPr>
          </w:p>
          <w:p w14:paraId="292709E1" w14:textId="77777777" w:rsidR="00C93A6F" w:rsidRDefault="00C93A6F">
            <w:pPr>
              <w:keepNext/>
              <w:keepLines/>
              <w:spacing w:line="360" w:lineRule="auto"/>
              <w:jc w:val="center"/>
            </w:pPr>
          </w:p>
          <w:p w14:paraId="59B2D1EE" w14:textId="77777777" w:rsidR="00C93A6F" w:rsidRDefault="00C93A6F">
            <w:pPr>
              <w:keepNext/>
              <w:keepLines/>
              <w:spacing w:line="360" w:lineRule="auto"/>
              <w:jc w:val="center"/>
            </w:pPr>
          </w:p>
          <w:p w14:paraId="3C2C8575" w14:textId="77777777" w:rsidR="00C93A6F" w:rsidRDefault="00C93A6F">
            <w:pPr>
              <w:keepNext/>
              <w:keepLines/>
              <w:spacing w:line="360" w:lineRule="auto"/>
              <w:jc w:val="center"/>
            </w:pPr>
          </w:p>
          <w:p w14:paraId="1308A5DC" w14:textId="77777777" w:rsidR="00C93A6F" w:rsidRDefault="00C93A6F">
            <w:pPr>
              <w:keepNext/>
              <w:keepLines/>
              <w:spacing w:line="360" w:lineRule="auto"/>
              <w:jc w:val="right"/>
              <w:rPr>
                <w:b/>
                <w:sz w:val="18"/>
              </w:rPr>
            </w:pPr>
          </w:p>
        </w:tc>
      </w:tr>
      <w:tr w:rsidR="00C93A6F" w:rsidRPr="00724E95" w14:paraId="36079251" w14:textId="77777777">
        <w:trPr>
          <w:trHeight w:hRule="exact" w:val="1701"/>
        </w:trPr>
        <w:tc>
          <w:tcPr>
            <w:tcW w:w="6946" w:type="dxa"/>
            <w:vAlign w:val="center"/>
          </w:tcPr>
          <w:p w14:paraId="3136E0A6" w14:textId="234D5C90" w:rsidR="00C93A6F" w:rsidRPr="00724E95" w:rsidRDefault="00C93A6F">
            <w:pPr>
              <w:pStyle w:val="Heading7"/>
              <w:keepNext/>
              <w:keepLines/>
              <w:spacing w:line="360" w:lineRule="auto"/>
              <w:rPr>
                <w:rFonts w:ascii="Arial" w:hAnsi="Arial" w:cs="Arial"/>
                <w:sz w:val="22"/>
                <w:szCs w:val="22"/>
              </w:rPr>
            </w:pPr>
            <w:r w:rsidRPr="00724E95">
              <w:rPr>
                <w:rFonts w:ascii="Arial" w:hAnsi="Arial" w:cs="Arial"/>
                <w:sz w:val="22"/>
                <w:szCs w:val="22"/>
              </w:rPr>
              <w:t>OPERATING PROCEDURES</w:t>
            </w:r>
            <w:r w:rsidR="006847E5">
              <w:rPr>
                <w:rFonts w:ascii="Arial" w:hAnsi="Arial" w:cs="Arial"/>
                <w:sz w:val="22"/>
                <w:szCs w:val="22"/>
              </w:rPr>
              <w:t xml:space="preserve"> for 2024/25 to -2028/29 BID</w:t>
            </w:r>
          </w:p>
          <w:p w14:paraId="587FB31F" w14:textId="77777777" w:rsidR="00C93A6F" w:rsidRPr="00724E95" w:rsidRDefault="00C93A6F">
            <w:pPr>
              <w:pStyle w:val="Cover1"/>
              <w:keepNext/>
              <w:keepLines/>
              <w:spacing w:line="360" w:lineRule="auto"/>
              <w:rPr>
                <w:rFonts w:ascii="Arial" w:hAnsi="Arial" w:cs="Arial"/>
                <w:sz w:val="22"/>
                <w:szCs w:val="22"/>
              </w:rPr>
            </w:pPr>
          </w:p>
        </w:tc>
      </w:tr>
      <w:tr w:rsidR="00C93A6F" w:rsidRPr="00724E95" w14:paraId="15F97578" w14:textId="77777777">
        <w:trPr>
          <w:trHeight w:hRule="exact" w:val="1701"/>
        </w:trPr>
        <w:tc>
          <w:tcPr>
            <w:tcW w:w="6946" w:type="dxa"/>
            <w:vAlign w:val="center"/>
          </w:tcPr>
          <w:p w14:paraId="5B84F009" w14:textId="5B7922F9" w:rsidR="00C93A6F" w:rsidRPr="00724E95" w:rsidRDefault="00C93A6F">
            <w:pPr>
              <w:pStyle w:val="Cover1"/>
              <w:keepNext/>
              <w:keepLines/>
              <w:spacing w:line="360" w:lineRule="auto"/>
              <w:rPr>
                <w:rFonts w:ascii="Arial" w:hAnsi="Arial" w:cs="Arial"/>
                <w:sz w:val="22"/>
                <w:szCs w:val="22"/>
              </w:rPr>
            </w:pPr>
            <w:r w:rsidRPr="00724E95">
              <w:rPr>
                <w:rFonts w:ascii="Arial" w:hAnsi="Arial" w:cs="Arial"/>
                <w:sz w:val="22"/>
                <w:szCs w:val="22"/>
              </w:rPr>
              <w:t>Dated</w:t>
            </w:r>
            <w:r w:rsidRPr="00724E95">
              <w:rPr>
                <w:rFonts w:ascii="Arial" w:hAnsi="Arial" w:cs="Arial"/>
                <w:sz w:val="22"/>
                <w:szCs w:val="22"/>
              </w:rPr>
              <w:tab/>
            </w:r>
            <w:r w:rsidRPr="00724E95">
              <w:rPr>
                <w:rFonts w:ascii="Arial" w:hAnsi="Arial" w:cs="Arial"/>
                <w:sz w:val="22"/>
                <w:szCs w:val="22"/>
              </w:rPr>
              <w:tab/>
            </w:r>
            <w:r w:rsidR="00C64074">
              <w:rPr>
                <w:rFonts w:ascii="Arial" w:hAnsi="Arial" w:cs="Arial"/>
                <w:sz w:val="22"/>
                <w:szCs w:val="22"/>
              </w:rPr>
              <w:t>5</w:t>
            </w:r>
            <w:r w:rsidR="00685EBB" w:rsidRPr="00685EBB">
              <w:rPr>
                <w:rFonts w:ascii="Arial" w:hAnsi="Arial" w:cs="Arial"/>
                <w:sz w:val="22"/>
                <w:szCs w:val="22"/>
                <w:vertAlign w:val="superscript"/>
              </w:rPr>
              <w:t>th</w:t>
            </w:r>
            <w:r w:rsidR="00C64074">
              <w:rPr>
                <w:rFonts w:ascii="Arial" w:hAnsi="Arial" w:cs="Arial"/>
                <w:sz w:val="22"/>
                <w:szCs w:val="22"/>
                <w:vertAlign w:val="superscript"/>
              </w:rPr>
              <w:t xml:space="preserve"> </w:t>
            </w:r>
            <w:r w:rsidR="00C64074">
              <w:rPr>
                <w:rFonts w:ascii="Arial" w:hAnsi="Arial" w:cs="Arial"/>
                <w:sz w:val="22"/>
                <w:szCs w:val="22"/>
              </w:rPr>
              <w:t>January</w:t>
            </w:r>
            <w:r w:rsidR="00685EBB">
              <w:rPr>
                <w:rFonts w:ascii="Arial" w:hAnsi="Arial" w:cs="Arial"/>
                <w:sz w:val="22"/>
                <w:szCs w:val="22"/>
              </w:rPr>
              <w:t xml:space="preserve"> 20</w:t>
            </w:r>
            <w:r w:rsidR="00C64074">
              <w:rPr>
                <w:rFonts w:ascii="Arial" w:hAnsi="Arial" w:cs="Arial"/>
                <w:sz w:val="22"/>
                <w:szCs w:val="22"/>
              </w:rPr>
              <w:t>24</w:t>
            </w:r>
          </w:p>
        </w:tc>
      </w:tr>
      <w:tr w:rsidR="00C93A6F" w:rsidRPr="00724E95" w14:paraId="7CFB70DC" w14:textId="77777777">
        <w:trPr>
          <w:trHeight w:val="5103"/>
        </w:trPr>
        <w:tc>
          <w:tcPr>
            <w:tcW w:w="6946" w:type="dxa"/>
            <w:vAlign w:val="center"/>
          </w:tcPr>
          <w:p w14:paraId="1E1C3B29" w14:textId="77777777" w:rsidR="00C93A6F" w:rsidRDefault="00C93A6F">
            <w:pPr>
              <w:pStyle w:val="Cover1"/>
              <w:keepNext/>
              <w:keepLines/>
              <w:spacing w:line="360" w:lineRule="auto"/>
              <w:rPr>
                <w:rFonts w:ascii="Arial" w:hAnsi="Arial" w:cs="Arial"/>
                <w:sz w:val="22"/>
                <w:szCs w:val="22"/>
              </w:rPr>
            </w:pPr>
            <w:r w:rsidRPr="00724E95">
              <w:rPr>
                <w:rFonts w:ascii="Arial" w:hAnsi="Arial" w:cs="Arial"/>
                <w:sz w:val="22"/>
                <w:szCs w:val="22"/>
              </w:rPr>
              <w:t>NAME OF COUNCIL</w:t>
            </w:r>
          </w:p>
          <w:p w14:paraId="3C166112" w14:textId="77777777" w:rsidR="00C93A6F" w:rsidRPr="00944D21" w:rsidRDefault="00C93A6F" w:rsidP="00944D21">
            <w:pPr>
              <w:pStyle w:val="Cover2"/>
            </w:pPr>
            <w:r>
              <w:t>London Borough of Harrow</w:t>
            </w:r>
          </w:p>
          <w:p w14:paraId="4196CCD3" w14:textId="77777777" w:rsidR="00C93A6F" w:rsidRDefault="00C93A6F">
            <w:pPr>
              <w:pStyle w:val="Cover1"/>
              <w:keepNext/>
              <w:keepLines/>
              <w:spacing w:line="360" w:lineRule="auto"/>
              <w:rPr>
                <w:rFonts w:ascii="Arial" w:hAnsi="Arial" w:cs="Arial"/>
                <w:sz w:val="22"/>
                <w:szCs w:val="22"/>
              </w:rPr>
            </w:pPr>
            <w:bookmarkStart w:id="0" w:name="bmkNotParty2_001"/>
          </w:p>
          <w:p w14:paraId="513C99F6" w14:textId="77777777" w:rsidR="00C93A6F" w:rsidRDefault="00C93A6F">
            <w:pPr>
              <w:pStyle w:val="Cover1"/>
              <w:keepNext/>
              <w:keepLines/>
              <w:spacing w:line="360" w:lineRule="auto"/>
              <w:rPr>
                <w:rFonts w:ascii="Arial" w:hAnsi="Arial" w:cs="Arial"/>
                <w:sz w:val="22"/>
                <w:szCs w:val="22"/>
              </w:rPr>
            </w:pPr>
            <w:r w:rsidRPr="00724E95">
              <w:rPr>
                <w:rFonts w:ascii="Arial" w:hAnsi="Arial" w:cs="Arial"/>
                <w:sz w:val="22"/>
                <w:szCs w:val="22"/>
              </w:rPr>
              <w:t>NAME OF BID COMPANY</w:t>
            </w:r>
          </w:p>
          <w:p w14:paraId="1CEB4E02" w14:textId="77777777" w:rsidR="00C93A6F" w:rsidRPr="00944D21" w:rsidRDefault="002B5A0D" w:rsidP="00944D21">
            <w:pPr>
              <w:pStyle w:val="Cover2"/>
            </w:pPr>
            <w:r>
              <w:t>Harrow Town Centre</w:t>
            </w:r>
            <w:r w:rsidR="00C93A6F">
              <w:t xml:space="preserve"> Business Improvement District</w:t>
            </w:r>
            <w:r>
              <w:t xml:space="preserve"> Company Ltd.</w:t>
            </w:r>
          </w:p>
          <w:bookmarkEnd w:id="0"/>
          <w:p w14:paraId="0A1C5BD3" w14:textId="77777777" w:rsidR="00C93A6F" w:rsidRPr="00724E95" w:rsidRDefault="00C93A6F">
            <w:pPr>
              <w:pStyle w:val="Cover2"/>
              <w:keepNext/>
              <w:keepLines/>
              <w:spacing w:line="360" w:lineRule="auto"/>
              <w:rPr>
                <w:rFonts w:ascii="Arial" w:hAnsi="Arial" w:cs="Arial"/>
                <w:b/>
                <w:sz w:val="22"/>
                <w:szCs w:val="22"/>
              </w:rPr>
            </w:pPr>
          </w:p>
        </w:tc>
      </w:tr>
      <w:tr w:rsidR="00C93A6F" w:rsidRPr="00724E95" w14:paraId="204B09D3" w14:textId="77777777">
        <w:trPr>
          <w:trHeight w:hRule="exact" w:val="1474"/>
        </w:trPr>
        <w:tc>
          <w:tcPr>
            <w:tcW w:w="6946" w:type="dxa"/>
            <w:vAlign w:val="center"/>
          </w:tcPr>
          <w:p w14:paraId="5525A580" w14:textId="77777777" w:rsidR="00C93A6F" w:rsidRPr="00724E95" w:rsidRDefault="00C93A6F">
            <w:pPr>
              <w:keepNext/>
              <w:keepLines/>
              <w:spacing w:line="360" w:lineRule="auto"/>
              <w:rPr>
                <w:rFonts w:ascii="Arial" w:hAnsi="Arial" w:cs="Arial"/>
                <w:szCs w:val="22"/>
              </w:rPr>
            </w:pPr>
          </w:p>
        </w:tc>
      </w:tr>
      <w:tr w:rsidR="00C93A6F" w:rsidRPr="00724E95" w14:paraId="76B9FEFB" w14:textId="77777777">
        <w:trPr>
          <w:trHeight w:hRule="exact" w:val="2054"/>
        </w:trPr>
        <w:tc>
          <w:tcPr>
            <w:tcW w:w="6946" w:type="dxa"/>
            <w:vAlign w:val="bottom"/>
          </w:tcPr>
          <w:p w14:paraId="79C4B3D3" w14:textId="77777777" w:rsidR="00C93A6F" w:rsidRPr="00724E95" w:rsidRDefault="00C93A6F">
            <w:pPr>
              <w:pStyle w:val="Address"/>
              <w:keepNext/>
              <w:keepLines/>
              <w:spacing w:line="360" w:lineRule="auto"/>
              <w:rPr>
                <w:rFonts w:ascii="Arial" w:hAnsi="Arial" w:cs="Arial"/>
                <w:sz w:val="22"/>
                <w:szCs w:val="22"/>
              </w:rPr>
            </w:pPr>
          </w:p>
          <w:p w14:paraId="0A338D22" w14:textId="77777777" w:rsidR="00C93A6F" w:rsidRPr="00724E95" w:rsidRDefault="00C93A6F">
            <w:pPr>
              <w:pStyle w:val="Address"/>
              <w:keepNext/>
              <w:keepLines/>
              <w:spacing w:line="360" w:lineRule="auto"/>
              <w:rPr>
                <w:rFonts w:ascii="Arial" w:hAnsi="Arial" w:cs="Arial"/>
                <w:sz w:val="22"/>
                <w:szCs w:val="22"/>
              </w:rPr>
            </w:pPr>
          </w:p>
        </w:tc>
      </w:tr>
    </w:tbl>
    <w:p w14:paraId="5877D4C6" w14:textId="77777777" w:rsidR="00C93A6F" w:rsidRPr="00724E95" w:rsidRDefault="00C93A6F">
      <w:pPr>
        <w:keepNext/>
        <w:keepLines/>
        <w:spacing w:line="360" w:lineRule="auto"/>
        <w:rPr>
          <w:rFonts w:ascii="Arial" w:hAnsi="Arial" w:cs="Arial"/>
          <w:szCs w:val="22"/>
        </w:rPr>
      </w:pPr>
    </w:p>
    <w:p w14:paraId="082A97DC" w14:textId="77777777" w:rsidR="00790F07" w:rsidRDefault="00790F07">
      <w:pPr>
        <w:tabs>
          <w:tab w:val="left" w:pos="1134"/>
          <w:tab w:val="right" w:pos="9071"/>
        </w:tabs>
        <w:jc w:val="center"/>
        <w:rPr>
          <w:rFonts w:ascii="Arial" w:hAnsi="Arial" w:cs="Arial"/>
          <w:b/>
          <w:noProof/>
          <w:szCs w:val="22"/>
        </w:rPr>
      </w:pPr>
    </w:p>
    <w:p w14:paraId="651083EC" w14:textId="77777777" w:rsidR="00C93A6F" w:rsidRPr="00C64074" w:rsidRDefault="00C93A6F">
      <w:pPr>
        <w:tabs>
          <w:tab w:val="left" w:pos="1134"/>
          <w:tab w:val="right" w:pos="9071"/>
        </w:tabs>
        <w:jc w:val="center"/>
        <w:rPr>
          <w:rFonts w:ascii="Arial" w:hAnsi="Arial" w:cs="Arial"/>
          <w:b/>
          <w:noProof/>
          <w:szCs w:val="22"/>
          <w:lang w:val="fr-FR"/>
        </w:rPr>
      </w:pPr>
      <w:r w:rsidRPr="00C64074">
        <w:rPr>
          <w:rFonts w:ascii="Arial" w:hAnsi="Arial" w:cs="Arial"/>
          <w:b/>
          <w:noProof/>
          <w:szCs w:val="22"/>
          <w:lang w:val="fr-FR"/>
        </w:rPr>
        <w:lastRenderedPageBreak/>
        <w:t>CONTENTS</w:t>
      </w:r>
    </w:p>
    <w:p w14:paraId="45A1ECFF" w14:textId="77777777" w:rsidR="00C93A6F" w:rsidRPr="00C64074" w:rsidRDefault="00C93A6F">
      <w:pPr>
        <w:tabs>
          <w:tab w:val="left" w:pos="1134"/>
          <w:tab w:val="right" w:pos="9071"/>
        </w:tabs>
        <w:jc w:val="center"/>
        <w:rPr>
          <w:rFonts w:ascii="Arial" w:hAnsi="Arial" w:cs="Arial"/>
          <w:b/>
          <w:noProof/>
          <w:szCs w:val="22"/>
          <w:lang w:val="fr-FR"/>
        </w:rPr>
      </w:pPr>
    </w:p>
    <w:p w14:paraId="700DBA91" w14:textId="77777777" w:rsidR="00C93A6F" w:rsidRPr="00C64074" w:rsidRDefault="00C93A6F">
      <w:pPr>
        <w:tabs>
          <w:tab w:val="left" w:pos="1134"/>
          <w:tab w:val="right" w:pos="9071"/>
        </w:tabs>
        <w:rPr>
          <w:rFonts w:ascii="Arial" w:hAnsi="Arial" w:cs="Arial"/>
          <w:b/>
          <w:szCs w:val="22"/>
          <w:lang w:val="fr-FR"/>
        </w:rPr>
      </w:pPr>
      <w:r w:rsidRPr="00C64074">
        <w:rPr>
          <w:rFonts w:ascii="Arial" w:hAnsi="Arial" w:cs="Arial"/>
          <w:b/>
          <w:szCs w:val="22"/>
          <w:lang w:val="fr-FR"/>
        </w:rPr>
        <w:t>Clause</w:t>
      </w:r>
      <w:r w:rsidRPr="00C64074">
        <w:rPr>
          <w:rFonts w:ascii="Arial" w:hAnsi="Arial" w:cs="Arial"/>
          <w:b/>
          <w:szCs w:val="22"/>
          <w:lang w:val="fr-FR"/>
        </w:rPr>
        <w:tab/>
        <w:t>Subject matter</w:t>
      </w:r>
      <w:r w:rsidRPr="00C64074">
        <w:rPr>
          <w:rFonts w:ascii="Arial" w:hAnsi="Arial" w:cs="Arial"/>
          <w:b/>
          <w:szCs w:val="22"/>
          <w:lang w:val="fr-FR"/>
        </w:rPr>
        <w:tab/>
        <w:t>Page</w:t>
      </w:r>
    </w:p>
    <w:p w14:paraId="59BB34E6" w14:textId="77777777" w:rsidR="00C93A6F" w:rsidRPr="00C64074" w:rsidRDefault="00C93A6F">
      <w:pPr>
        <w:pStyle w:val="TOC1"/>
        <w:rPr>
          <w:rFonts w:ascii="Arial" w:hAnsi="Arial" w:cs="Arial"/>
          <w:b w:val="0"/>
          <w:bCs w:val="0"/>
          <w:szCs w:val="22"/>
          <w:lang w:val="fr-FR"/>
        </w:rPr>
      </w:pPr>
      <w:r w:rsidRPr="00724E95">
        <w:rPr>
          <w:rFonts w:ascii="Arial" w:hAnsi="Arial" w:cs="Arial"/>
          <w:b w:val="0"/>
          <w:szCs w:val="22"/>
        </w:rPr>
        <w:fldChar w:fldCharType="begin"/>
      </w:r>
      <w:r w:rsidRPr="00C64074">
        <w:rPr>
          <w:rFonts w:ascii="Arial" w:hAnsi="Arial" w:cs="Arial"/>
          <w:b w:val="0"/>
          <w:szCs w:val="22"/>
          <w:lang w:val="fr-FR"/>
        </w:rPr>
        <w:instrText xml:space="preserve"> TOC \o "1-1" \f \z \t "Heading 1,1" </w:instrText>
      </w:r>
      <w:r w:rsidRPr="00724E95">
        <w:rPr>
          <w:rFonts w:ascii="Arial" w:hAnsi="Arial" w:cs="Arial"/>
          <w:b w:val="0"/>
          <w:szCs w:val="22"/>
        </w:rPr>
        <w:fldChar w:fldCharType="separate"/>
      </w:r>
      <w:r w:rsidRPr="00C64074">
        <w:rPr>
          <w:rFonts w:ascii="Arial" w:hAnsi="Arial" w:cs="Arial"/>
          <w:szCs w:val="22"/>
          <w:lang w:val="fr-FR"/>
        </w:rPr>
        <w:t>1</w:t>
      </w:r>
      <w:r w:rsidRPr="00C64074">
        <w:rPr>
          <w:rFonts w:ascii="Arial" w:hAnsi="Arial" w:cs="Arial"/>
          <w:b w:val="0"/>
          <w:bCs w:val="0"/>
          <w:szCs w:val="22"/>
          <w:lang w:val="fr-FR"/>
        </w:rPr>
        <w:tab/>
      </w:r>
      <w:r w:rsidRPr="00C64074">
        <w:rPr>
          <w:rFonts w:ascii="Arial" w:hAnsi="Arial" w:cs="Arial"/>
          <w:szCs w:val="22"/>
          <w:lang w:val="fr-FR"/>
        </w:rPr>
        <w:t>Definitions</w:t>
      </w:r>
      <w:r w:rsidRPr="00C64074">
        <w:rPr>
          <w:rFonts w:ascii="Arial" w:hAnsi="Arial" w:cs="Arial"/>
          <w:webHidden/>
          <w:szCs w:val="22"/>
          <w:lang w:val="fr-FR"/>
        </w:rPr>
        <w:tab/>
      </w:r>
      <w:r w:rsidRPr="00724E95">
        <w:rPr>
          <w:rFonts w:ascii="Arial" w:hAnsi="Arial" w:cs="Arial"/>
          <w:webHidden/>
          <w:szCs w:val="22"/>
        </w:rPr>
        <w:fldChar w:fldCharType="begin"/>
      </w:r>
      <w:r w:rsidRPr="00C64074">
        <w:rPr>
          <w:rFonts w:ascii="Arial" w:hAnsi="Arial" w:cs="Arial"/>
          <w:webHidden/>
          <w:szCs w:val="22"/>
          <w:lang w:val="fr-FR"/>
        </w:rPr>
        <w:instrText xml:space="preserve"> PAGEREF _Toc89765986 \h </w:instrText>
      </w:r>
      <w:r w:rsidRPr="00724E95">
        <w:rPr>
          <w:rFonts w:ascii="Arial" w:hAnsi="Arial" w:cs="Arial"/>
          <w:webHidden/>
          <w:szCs w:val="22"/>
        </w:rPr>
      </w:r>
      <w:r w:rsidRPr="00724E95">
        <w:rPr>
          <w:rFonts w:ascii="Arial" w:hAnsi="Arial" w:cs="Arial"/>
          <w:webHidden/>
          <w:szCs w:val="22"/>
        </w:rPr>
        <w:fldChar w:fldCharType="separate"/>
      </w:r>
      <w:r w:rsidR="00FC1995" w:rsidRPr="00C64074">
        <w:rPr>
          <w:rFonts w:ascii="Arial" w:hAnsi="Arial" w:cs="Arial"/>
          <w:webHidden/>
          <w:szCs w:val="22"/>
          <w:lang w:val="fr-FR"/>
        </w:rPr>
        <w:t>4</w:t>
      </w:r>
      <w:r w:rsidRPr="00724E95">
        <w:rPr>
          <w:rFonts w:ascii="Arial" w:hAnsi="Arial" w:cs="Arial"/>
          <w:webHidden/>
          <w:szCs w:val="22"/>
        </w:rPr>
        <w:fldChar w:fldCharType="end"/>
      </w:r>
    </w:p>
    <w:p w14:paraId="7DE94EDE" w14:textId="77777777" w:rsidR="00C93A6F" w:rsidRPr="00724E95" w:rsidRDefault="00C93A6F">
      <w:pPr>
        <w:pStyle w:val="TOC1"/>
        <w:rPr>
          <w:rFonts w:ascii="Arial" w:hAnsi="Arial" w:cs="Arial"/>
          <w:b w:val="0"/>
          <w:bCs w:val="0"/>
          <w:szCs w:val="22"/>
        </w:rPr>
      </w:pPr>
      <w:r w:rsidRPr="00724E95">
        <w:rPr>
          <w:rFonts w:ascii="Arial" w:hAnsi="Arial" w:cs="Arial"/>
          <w:szCs w:val="22"/>
        </w:rPr>
        <w:t>2</w:t>
      </w:r>
      <w:r w:rsidRPr="00724E95">
        <w:rPr>
          <w:rFonts w:ascii="Arial" w:hAnsi="Arial" w:cs="Arial"/>
          <w:b w:val="0"/>
          <w:bCs w:val="0"/>
          <w:szCs w:val="22"/>
        </w:rPr>
        <w:tab/>
      </w:r>
      <w:r w:rsidRPr="00724E95">
        <w:rPr>
          <w:rFonts w:ascii="Arial" w:hAnsi="Arial" w:cs="Arial"/>
          <w:szCs w:val="22"/>
        </w:rPr>
        <w:t>Statutory Authorities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_Toc89765987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6</w:t>
      </w:r>
      <w:r w:rsidRPr="00724E95">
        <w:rPr>
          <w:rFonts w:ascii="Arial" w:hAnsi="Arial" w:cs="Arial"/>
          <w:webHidden/>
          <w:szCs w:val="22"/>
        </w:rPr>
        <w:fldChar w:fldCharType="end"/>
      </w:r>
    </w:p>
    <w:p w14:paraId="7A838964" w14:textId="77777777" w:rsidR="00C93A6F" w:rsidRPr="00724E95" w:rsidRDefault="00C93A6F">
      <w:pPr>
        <w:pStyle w:val="TOC1"/>
        <w:rPr>
          <w:rFonts w:ascii="Arial" w:hAnsi="Arial" w:cs="Arial"/>
          <w:b w:val="0"/>
          <w:bCs w:val="0"/>
          <w:szCs w:val="22"/>
        </w:rPr>
      </w:pPr>
      <w:r w:rsidRPr="00724E95">
        <w:rPr>
          <w:rFonts w:ascii="Arial" w:hAnsi="Arial" w:cs="Arial"/>
          <w:szCs w:val="22"/>
        </w:rPr>
        <w:t>3</w:t>
      </w:r>
      <w:r w:rsidRPr="00724E95">
        <w:rPr>
          <w:rFonts w:ascii="Arial" w:hAnsi="Arial" w:cs="Arial"/>
          <w:b w:val="0"/>
          <w:bCs w:val="0"/>
          <w:szCs w:val="22"/>
        </w:rPr>
        <w:tab/>
      </w:r>
      <w:r w:rsidRPr="00724E95">
        <w:rPr>
          <w:rFonts w:ascii="Arial" w:hAnsi="Arial" w:cs="Arial"/>
          <w:szCs w:val="22"/>
        </w:rPr>
        <w:t>Commencement and Term</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_Toc89765988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7</w:t>
      </w:r>
      <w:r w:rsidRPr="00724E95">
        <w:rPr>
          <w:rFonts w:ascii="Arial" w:hAnsi="Arial" w:cs="Arial"/>
          <w:webHidden/>
          <w:szCs w:val="22"/>
        </w:rPr>
        <w:fldChar w:fldCharType="end"/>
      </w:r>
    </w:p>
    <w:p w14:paraId="233AAD27" w14:textId="77777777" w:rsidR="00C93A6F" w:rsidRPr="00724E95" w:rsidRDefault="00C93A6F">
      <w:pPr>
        <w:pStyle w:val="TOC1"/>
        <w:rPr>
          <w:rFonts w:ascii="Arial" w:hAnsi="Arial" w:cs="Arial"/>
          <w:b w:val="0"/>
          <w:bCs w:val="0"/>
          <w:szCs w:val="22"/>
        </w:rPr>
      </w:pPr>
      <w:r w:rsidRPr="00724E95">
        <w:rPr>
          <w:rFonts w:ascii="Arial" w:hAnsi="Arial" w:cs="Arial"/>
          <w:szCs w:val="22"/>
        </w:rPr>
        <w:t>4</w:t>
      </w:r>
      <w:r w:rsidRPr="00724E95">
        <w:rPr>
          <w:rFonts w:ascii="Arial" w:hAnsi="Arial" w:cs="Arial"/>
          <w:b w:val="0"/>
          <w:bCs w:val="0"/>
          <w:szCs w:val="22"/>
        </w:rPr>
        <w:tab/>
      </w:r>
      <w:r w:rsidRPr="00724E95">
        <w:rPr>
          <w:rFonts w:ascii="Arial" w:hAnsi="Arial" w:cs="Arial"/>
          <w:szCs w:val="22"/>
        </w:rPr>
        <w:t>Good faith Obligations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_Toc89765989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7</w:t>
      </w:r>
      <w:r w:rsidRPr="00724E95">
        <w:rPr>
          <w:rFonts w:ascii="Arial" w:hAnsi="Arial" w:cs="Arial"/>
          <w:webHidden/>
          <w:szCs w:val="22"/>
        </w:rPr>
        <w:fldChar w:fldCharType="end"/>
      </w:r>
    </w:p>
    <w:p w14:paraId="1D117355" w14:textId="77777777" w:rsidR="00C93A6F" w:rsidRPr="00724E95" w:rsidRDefault="00C93A6F">
      <w:pPr>
        <w:pStyle w:val="TOC1"/>
        <w:rPr>
          <w:rFonts w:ascii="Arial" w:hAnsi="Arial" w:cs="Arial"/>
          <w:b w:val="0"/>
          <w:bCs w:val="0"/>
          <w:szCs w:val="22"/>
        </w:rPr>
      </w:pPr>
      <w:r w:rsidRPr="00724E95">
        <w:rPr>
          <w:rFonts w:ascii="Arial" w:hAnsi="Arial" w:cs="Arial"/>
          <w:szCs w:val="22"/>
        </w:rPr>
        <w:t>5</w:t>
      </w:r>
      <w:r w:rsidRPr="00724E95">
        <w:rPr>
          <w:rFonts w:ascii="Arial" w:hAnsi="Arial" w:cs="Arial"/>
          <w:b w:val="0"/>
          <w:bCs w:val="0"/>
          <w:szCs w:val="22"/>
        </w:rPr>
        <w:tab/>
      </w:r>
      <w:r w:rsidRPr="00724E95">
        <w:rPr>
          <w:rFonts w:ascii="Arial" w:hAnsi="Arial" w:cs="Arial"/>
          <w:szCs w:val="22"/>
        </w:rPr>
        <w:t>Payment for the Services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_Toc89765990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7</w:t>
      </w:r>
      <w:r w:rsidRPr="00724E95">
        <w:rPr>
          <w:rFonts w:ascii="Arial" w:hAnsi="Arial" w:cs="Arial"/>
          <w:webHidden/>
          <w:szCs w:val="22"/>
        </w:rPr>
        <w:fldChar w:fldCharType="end"/>
      </w:r>
    </w:p>
    <w:p w14:paraId="41824644" w14:textId="77777777" w:rsidR="00C93A6F" w:rsidRPr="00724E95" w:rsidRDefault="00C93A6F">
      <w:pPr>
        <w:pStyle w:val="TOC1"/>
        <w:rPr>
          <w:rFonts w:ascii="Arial" w:hAnsi="Arial" w:cs="Arial"/>
          <w:b w:val="0"/>
          <w:bCs w:val="0"/>
          <w:szCs w:val="22"/>
        </w:rPr>
      </w:pPr>
      <w:r w:rsidRPr="00724E95">
        <w:rPr>
          <w:rFonts w:ascii="Arial" w:hAnsi="Arial" w:cs="Arial"/>
          <w:szCs w:val="22"/>
        </w:rPr>
        <w:t>6</w:t>
      </w:r>
      <w:r w:rsidRPr="00724E95">
        <w:rPr>
          <w:rFonts w:ascii="Arial" w:hAnsi="Arial" w:cs="Arial"/>
          <w:b w:val="0"/>
          <w:bCs w:val="0"/>
          <w:szCs w:val="22"/>
        </w:rPr>
        <w:tab/>
      </w:r>
      <w:r w:rsidRPr="00724E95">
        <w:rPr>
          <w:rFonts w:ascii="Arial" w:hAnsi="Arial" w:cs="Arial"/>
          <w:szCs w:val="22"/>
        </w:rPr>
        <w:t>Enforcement Procedures by the Council for payment of the BID Levy</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_Toc89765991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7</w:t>
      </w:r>
      <w:r w:rsidRPr="00724E95">
        <w:rPr>
          <w:rFonts w:ascii="Arial" w:hAnsi="Arial" w:cs="Arial"/>
          <w:webHidden/>
          <w:szCs w:val="22"/>
        </w:rPr>
        <w:fldChar w:fldCharType="end"/>
      </w:r>
    </w:p>
    <w:p w14:paraId="3DCE75FF" w14:textId="77777777" w:rsidR="00C93A6F" w:rsidRPr="00724E95" w:rsidRDefault="00C93A6F">
      <w:pPr>
        <w:pStyle w:val="TOC1"/>
        <w:rPr>
          <w:rFonts w:ascii="Arial" w:hAnsi="Arial" w:cs="Arial"/>
          <w:b w:val="0"/>
          <w:bCs w:val="0"/>
          <w:szCs w:val="22"/>
        </w:rPr>
      </w:pPr>
      <w:r w:rsidRPr="00724E95">
        <w:rPr>
          <w:rFonts w:ascii="Arial" w:hAnsi="Arial" w:cs="Arial"/>
          <w:szCs w:val="22"/>
        </w:rPr>
        <w:t>7</w:t>
      </w:r>
      <w:r w:rsidRPr="00724E95">
        <w:rPr>
          <w:rFonts w:ascii="Arial" w:hAnsi="Arial" w:cs="Arial"/>
          <w:b w:val="0"/>
          <w:bCs w:val="0"/>
          <w:szCs w:val="22"/>
        </w:rPr>
        <w:tab/>
      </w:r>
      <w:r w:rsidRPr="00724E95">
        <w:rPr>
          <w:rFonts w:ascii="Arial" w:hAnsi="Arial" w:cs="Arial"/>
          <w:szCs w:val="22"/>
        </w:rPr>
        <w:t>BID Company Recourse in event of non-collection of BID Levy by the Council</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_Toc89765992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8</w:t>
      </w:r>
      <w:r w:rsidRPr="00724E95">
        <w:rPr>
          <w:rFonts w:ascii="Arial" w:hAnsi="Arial" w:cs="Arial"/>
          <w:webHidden/>
          <w:szCs w:val="22"/>
        </w:rPr>
        <w:fldChar w:fldCharType="end"/>
      </w:r>
    </w:p>
    <w:p w14:paraId="34918291" w14:textId="77777777" w:rsidR="00C93A6F" w:rsidRPr="00724E95" w:rsidRDefault="00C93A6F">
      <w:pPr>
        <w:pStyle w:val="TOC1"/>
        <w:rPr>
          <w:rFonts w:ascii="Arial" w:hAnsi="Arial" w:cs="Arial"/>
          <w:b w:val="0"/>
          <w:bCs w:val="0"/>
          <w:szCs w:val="22"/>
        </w:rPr>
      </w:pPr>
      <w:r w:rsidRPr="00724E95">
        <w:rPr>
          <w:rFonts w:ascii="Arial" w:hAnsi="Arial" w:cs="Arial"/>
          <w:szCs w:val="22"/>
        </w:rPr>
        <w:t>8</w:t>
      </w:r>
      <w:r w:rsidRPr="00724E95">
        <w:rPr>
          <w:rFonts w:ascii="Arial" w:hAnsi="Arial" w:cs="Arial"/>
          <w:b w:val="0"/>
          <w:bCs w:val="0"/>
          <w:szCs w:val="22"/>
        </w:rPr>
        <w:tab/>
      </w:r>
      <w:r w:rsidRPr="00724E95">
        <w:rPr>
          <w:rFonts w:ascii="Arial" w:hAnsi="Arial" w:cs="Arial"/>
          <w:szCs w:val="22"/>
        </w:rPr>
        <w:t>Accounting Procedures and Monitoring</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_Toc89765993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10</w:t>
      </w:r>
      <w:r w:rsidRPr="00724E95">
        <w:rPr>
          <w:rFonts w:ascii="Arial" w:hAnsi="Arial" w:cs="Arial"/>
          <w:webHidden/>
          <w:szCs w:val="22"/>
        </w:rPr>
        <w:fldChar w:fldCharType="end"/>
      </w:r>
    </w:p>
    <w:p w14:paraId="4D4AC0BA" w14:textId="77777777" w:rsidR="00C93A6F" w:rsidRPr="00724E95" w:rsidRDefault="00C93A6F">
      <w:pPr>
        <w:pStyle w:val="TOC1"/>
        <w:rPr>
          <w:rFonts w:ascii="Arial" w:hAnsi="Arial" w:cs="Arial"/>
          <w:b w:val="0"/>
          <w:bCs w:val="0"/>
          <w:szCs w:val="22"/>
        </w:rPr>
      </w:pPr>
      <w:r w:rsidRPr="00724E95">
        <w:rPr>
          <w:rFonts w:ascii="Arial" w:hAnsi="Arial" w:cs="Arial"/>
          <w:szCs w:val="22"/>
        </w:rPr>
        <w:t>9</w:t>
      </w:r>
      <w:r w:rsidRPr="00724E95">
        <w:rPr>
          <w:rFonts w:ascii="Arial" w:hAnsi="Arial" w:cs="Arial"/>
          <w:b w:val="0"/>
          <w:bCs w:val="0"/>
          <w:szCs w:val="22"/>
        </w:rPr>
        <w:tab/>
      </w:r>
      <w:r w:rsidRPr="00724E95">
        <w:rPr>
          <w:rFonts w:ascii="Arial" w:hAnsi="Arial" w:cs="Arial"/>
          <w:szCs w:val="22"/>
        </w:rPr>
        <w:t>BID Company’s Representative</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_Toc89765994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11</w:t>
      </w:r>
      <w:r w:rsidRPr="00724E95">
        <w:rPr>
          <w:rFonts w:ascii="Arial" w:hAnsi="Arial" w:cs="Arial"/>
          <w:webHidden/>
          <w:szCs w:val="22"/>
        </w:rPr>
        <w:fldChar w:fldCharType="end"/>
      </w:r>
    </w:p>
    <w:p w14:paraId="47D0876C" w14:textId="77777777" w:rsidR="00C93A6F" w:rsidRPr="00724E95" w:rsidRDefault="00C93A6F">
      <w:pPr>
        <w:pStyle w:val="TOC1"/>
        <w:rPr>
          <w:rFonts w:ascii="Arial" w:hAnsi="Arial" w:cs="Arial"/>
          <w:b w:val="0"/>
          <w:bCs w:val="0"/>
          <w:szCs w:val="22"/>
        </w:rPr>
      </w:pPr>
      <w:r w:rsidRPr="00724E95">
        <w:rPr>
          <w:rFonts w:ascii="Arial" w:hAnsi="Arial" w:cs="Arial"/>
          <w:szCs w:val="22"/>
        </w:rPr>
        <w:t>10</w:t>
      </w:r>
      <w:r w:rsidRPr="00724E95">
        <w:rPr>
          <w:rFonts w:ascii="Arial" w:hAnsi="Arial" w:cs="Arial"/>
          <w:b w:val="0"/>
          <w:bCs w:val="0"/>
          <w:szCs w:val="22"/>
        </w:rPr>
        <w:tab/>
      </w:r>
      <w:r w:rsidRPr="00724E95">
        <w:rPr>
          <w:rFonts w:ascii="Arial" w:hAnsi="Arial" w:cs="Arial"/>
          <w:szCs w:val="22"/>
        </w:rPr>
        <w:t>The Council’s Obligations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_Toc89765995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11</w:t>
      </w:r>
      <w:r w:rsidRPr="00724E95">
        <w:rPr>
          <w:rFonts w:ascii="Arial" w:hAnsi="Arial" w:cs="Arial"/>
          <w:webHidden/>
          <w:szCs w:val="22"/>
        </w:rPr>
        <w:fldChar w:fldCharType="end"/>
      </w:r>
    </w:p>
    <w:p w14:paraId="25E80AA2" w14:textId="77777777" w:rsidR="00C93A6F" w:rsidRPr="00724E95" w:rsidRDefault="00C93A6F">
      <w:pPr>
        <w:pStyle w:val="TOC1"/>
        <w:rPr>
          <w:rFonts w:ascii="Arial" w:hAnsi="Arial" w:cs="Arial"/>
          <w:b w:val="0"/>
          <w:bCs w:val="0"/>
          <w:szCs w:val="22"/>
        </w:rPr>
      </w:pPr>
      <w:r w:rsidRPr="00724E95">
        <w:rPr>
          <w:rFonts w:ascii="Arial" w:hAnsi="Arial" w:cs="Arial"/>
          <w:szCs w:val="22"/>
        </w:rPr>
        <w:t>11</w:t>
      </w:r>
      <w:r w:rsidRPr="00724E95">
        <w:rPr>
          <w:rFonts w:ascii="Arial" w:hAnsi="Arial" w:cs="Arial"/>
          <w:b w:val="0"/>
          <w:bCs w:val="0"/>
          <w:szCs w:val="22"/>
        </w:rPr>
        <w:tab/>
      </w:r>
      <w:r w:rsidRPr="00724E95">
        <w:rPr>
          <w:rFonts w:ascii="Arial" w:hAnsi="Arial" w:cs="Arial"/>
          <w:szCs w:val="22"/>
        </w:rPr>
        <w:t>Audit</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_Toc89765996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12</w:t>
      </w:r>
      <w:r w:rsidRPr="00724E95">
        <w:rPr>
          <w:rFonts w:ascii="Arial" w:hAnsi="Arial" w:cs="Arial"/>
          <w:webHidden/>
          <w:szCs w:val="22"/>
        </w:rPr>
        <w:fldChar w:fldCharType="end"/>
      </w:r>
    </w:p>
    <w:p w14:paraId="51ECBEDE" w14:textId="77777777" w:rsidR="00C93A6F" w:rsidRPr="00724E95" w:rsidRDefault="00C93A6F">
      <w:pPr>
        <w:pStyle w:val="TOC1"/>
        <w:rPr>
          <w:rFonts w:ascii="Arial" w:hAnsi="Arial" w:cs="Arial"/>
          <w:b w:val="0"/>
          <w:bCs w:val="0"/>
          <w:szCs w:val="22"/>
        </w:rPr>
      </w:pPr>
      <w:r w:rsidRPr="00724E95">
        <w:rPr>
          <w:rFonts w:ascii="Arial" w:hAnsi="Arial" w:cs="Arial"/>
          <w:szCs w:val="22"/>
        </w:rPr>
        <w:t>12</w:t>
      </w:r>
      <w:r w:rsidRPr="00724E95">
        <w:rPr>
          <w:rFonts w:ascii="Arial" w:hAnsi="Arial" w:cs="Arial"/>
          <w:b w:val="0"/>
          <w:bCs w:val="0"/>
          <w:szCs w:val="22"/>
        </w:rPr>
        <w:tab/>
      </w:r>
      <w:r w:rsidRPr="00724E95">
        <w:rPr>
          <w:rFonts w:ascii="Arial" w:hAnsi="Arial" w:cs="Arial"/>
          <w:szCs w:val="22"/>
        </w:rPr>
        <w:t>Assistance in legal proceedings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_Toc89765997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12</w:t>
      </w:r>
      <w:r w:rsidRPr="00724E95">
        <w:rPr>
          <w:rFonts w:ascii="Arial" w:hAnsi="Arial" w:cs="Arial"/>
          <w:webHidden/>
          <w:szCs w:val="22"/>
        </w:rPr>
        <w:fldChar w:fldCharType="end"/>
      </w:r>
    </w:p>
    <w:p w14:paraId="02633893" w14:textId="77777777" w:rsidR="00C93A6F" w:rsidRPr="00724E95" w:rsidRDefault="00C93A6F">
      <w:pPr>
        <w:pStyle w:val="TOC1"/>
        <w:rPr>
          <w:rFonts w:ascii="Arial" w:hAnsi="Arial" w:cs="Arial"/>
          <w:b w:val="0"/>
          <w:bCs w:val="0"/>
          <w:szCs w:val="22"/>
        </w:rPr>
      </w:pPr>
      <w:r w:rsidRPr="00724E95">
        <w:rPr>
          <w:rFonts w:ascii="Arial" w:hAnsi="Arial" w:cs="Arial"/>
          <w:szCs w:val="22"/>
        </w:rPr>
        <w:t>13</w:t>
      </w:r>
      <w:r w:rsidRPr="00724E95">
        <w:rPr>
          <w:rFonts w:ascii="Arial" w:hAnsi="Arial" w:cs="Arial"/>
          <w:b w:val="0"/>
          <w:bCs w:val="0"/>
          <w:szCs w:val="22"/>
        </w:rPr>
        <w:tab/>
      </w:r>
      <w:r w:rsidRPr="00724E95">
        <w:rPr>
          <w:rFonts w:ascii="Arial" w:hAnsi="Arial" w:cs="Arial"/>
          <w:szCs w:val="22"/>
        </w:rPr>
        <w:t>Confidentiality</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_Toc89765998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12</w:t>
      </w:r>
      <w:r w:rsidRPr="00724E95">
        <w:rPr>
          <w:rFonts w:ascii="Arial" w:hAnsi="Arial" w:cs="Arial"/>
          <w:webHidden/>
          <w:szCs w:val="22"/>
        </w:rPr>
        <w:fldChar w:fldCharType="end"/>
      </w:r>
    </w:p>
    <w:p w14:paraId="337DFE6C" w14:textId="77777777" w:rsidR="00C93A6F" w:rsidRPr="00724E95" w:rsidRDefault="00C93A6F">
      <w:pPr>
        <w:pStyle w:val="TOC1"/>
        <w:rPr>
          <w:rFonts w:ascii="Arial" w:hAnsi="Arial" w:cs="Arial"/>
          <w:b w:val="0"/>
          <w:bCs w:val="0"/>
          <w:szCs w:val="22"/>
        </w:rPr>
      </w:pPr>
      <w:r w:rsidRPr="00724E95">
        <w:rPr>
          <w:rFonts w:ascii="Arial" w:hAnsi="Arial" w:cs="Arial"/>
          <w:szCs w:val="22"/>
        </w:rPr>
        <w:t>14</w:t>
      </w:r>
      <w:r w:rsidRPr="00724E95">
        <w:rPr>
          <w:rFonts w:ascii="Arial" w:hAnsi="Arial" w:cs="Arial"/>
          <w:b w:val="0"/>
          <w:bCs w:val="0"/>
          <w:szCs w:val="22"/>
        </w:rPr>
        <w:tab/>
      </w:r>
      <w:r w:rsidRPr="00724E95">
        <w:rPr>
          <w:rFonts w:ascii="Arial" w:hAnsi="Arial" w:cs="Arial"/>
          <w:szCs w:val="22"/>
        </w:rPr>
        <w:t>Notices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_Toc89765999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13</w:t>
      </w:r>
      <w:r w:rsidRPr="00724E95">
        <w:rPr>
          <w:rFonts w:ascii="Arial" w:hAnsi="Arial" w:cs="Arial"/>
          <w:webHidden/>
          <w:szCs w:val="22"/>
        </w:rPr>
        <w:fldChar w:fldCharType="end"/>
      </w:r>
    </w:p>
    <w:p w14:paraId="039656B9" w14:textId="77777777" w:rsidR="00C93A6F" w:rsidRPr="00724E95" w:rsidRDefault="00C93A6F">
      <w:pPr>
        <w:pStyle w:val="TOC1"/>
        <w:rPr>
          <w:rFonts w:ascii="Arial" w:hAnsi="Arial" w:cs="Arial"/>
          <w:b w:val="0"/>
          <w:bCs w:val="0"/>
          <w:szCs w:val="22"/>
        </w:rPr>
      </w:pPr>
      <w:r w:rsidRPr="00724E95">
        <w:rPr>
          <w:rFonts w:ascii="Arial" w:hAnsi="Arial" w:cs="Arial"/>
          <w:szCs w:val="22"/>
        </w:rPr>
        <w:t>15</w:t>
      </w:r>
      <w:r w:rsidRPr="00724E95">
        <w:rPr>
          <w:rFonts w:ascii="Arial" w:hAnsi="Arial" w:cs="Arial"/>
          <w:b w:val="0"/>
          <w:bCs w:val="0"/>
          <w:szCs w:val="22"/>
        </w:rPr>
        <w:tab/>
      </w:r>
      <w:r w:rsidRPr="00724E95">
        <w:rPr>
          <w:rFonts w:ascii="Arial" w:hAnsi="Arial" w:cs="Arial"/>
          <w:szCs w:val="22"/>
        </w:rPr>
        <w:t>Intellectual Property Rights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_Toc89766000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13</w:t>
      </w:r>
      <w:r w:rsidRPr="00724E95">
        <w:rPr>
          <w:rFonts w:ascii="Arial" w:hAnsi="Arial" w:cs="Arial"/>
          <w:webHidden/>
          <w:szCs w:val="22"/>
        </w:rPr>
        <w:fldChar w:fldCharType="end"/>
      </w:r>
    </w:p>
    <w:p w14:paraId="3989A763" w14:textId="77777777" w:rsidR="00C93A6F" w:rsidRPr="00724E95" w:rsidRDefault="00C93A6F">
      <w:pPr>
        <w:pStyle w:val="TOC1"/>
        <w:rPr>
          <w:rFonts w:ascii="Arial" w:hAnsi="Arial" w:cs="Arial"/>
          <w:b w:val="0"/>
          <w:bCs w:val="0"/>
          <w:szCs w:val="22"/>
        </w:rPr>
      </w:pPr>
      <w:r w:rsidRPr="00724E95">
        <w:rPr>
          <w:rFonts w:ascii="Arial" w:hAnsi="Arial" w:cs="Arial"/>
          <w:szCs w:val="22"/>
        </w:rPr>
        <w:t>16</w:t>
      </w:r>
      <w:r w:rsidRPr="00724E95">
        <w:rPr>
          <w:rFonts w:ascii="Arial" w:hAnsi="Arial" w:cs="Arial"/>
          <w:b w:val="0"/>
          <w:bCs w:val="0"/>
          <w:szCs w:val="22"/>
        </w:rPr>
        <w:tab/>
      </w:r>
      <w:r w:rsidRPr="00724E95">
        <w:rPr>
          <w:rFonts w:ascii="Arial" w:hAnsi="Arial" w:cs="Arial"/>
          <w:szCs w:val="22"/>
        </w:rPr>
        <w:t>Health and Safety</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_Toc89766001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13</w:t>
      </w:r>
      <w:r w:rsidRPr="00724E95">
        <w:rPr>
          <w:rFonts w:ascii="Arial" w:hAnsi="Arial" w:cs="Arial"/>
          <w:webHidden/>
          <w:szCs w:val="22"/>
        </w:rPr>
        <w:fldChar w:fldCharType="end"/>
      </w:r>
    </w:p>
    <w:p w14:paraId="70E752EF" w14:textId="77777777" w:rsidR="00C93A6F" w:rsidRPr="00724E95" w:rsidRDefault="00C93A6F">
      <w:pPr>
        <w:pStyle w:val="TOC1"/>
        <w:rPr>
          <w:rFonts w:ascii="Arial" w:hAnsi="Arial" w:cs="Arial"/>
          <w:b w:val="0"/>
          <w:bCs w:val="0"/>
          <w:szCs w:val="22"/>
        </w:rPr>
      </w:pPr>
      <w:r w:rsidRPr="00724E95">
        <w:rPr>
          <w:rFonts w:ascii="Arial" w:hAnsi="Arial" w:cs="Arial"/>
          <w:szCs w:val="22"/>
        </w:rPr>
        <w:t>17</w:t>
      </w:r>
      <w:r w:rsidRPr="00724E95">
        <w:rPr>
          <w:rFonts w:ascii="Arial" w:hAnsi="Arial" w:cs="Arial"/>
          <w:b w:val="0"/>
          <w:bCs w:val="0"/>
          <w:szCs w:val="22"/>
        </w:rPr>
        <w:tab/>
      </w:r>
      <w:r w:rsidRPr="00724E95">
        <w:rPr>
          <w:rFonts w:ascii="Arial" w:hAnsi="Arial" w:cs="Arial"/>
          <w:szCs w:val="22"/>
        </w:rPr>
        <w:t>Equal Opportunities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_Toc89766002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13</w:t>
      </w:r>
      <w:r w:rsidRPr="00724E95">
        <w:rPr>
          <w:rFonts w:ascii="Arial" w:hAnsi="Arial" w:cs="Arial"/>
          <w:webHidden/>
          <w:szCs w:val="22"/>
        </w:rPr>
        <w:fldChar w:fldCharType="end"/>
      </w:r>
    </w:p>
    <w:p w14:paraId="75659016" w14:textId="77777777" w:rsidR="00C93A6F" w:rsidRPr="00724E95" w:rsidRDefault="00C93A6F">
      <w:pPr>
        <w:pStyle w:val="TOC1"/>
        <w:rPr>
          <w:rFonts w:ascii="Arial" w:hAnsi="Arial" w:cs="Arial"/>
          <w:b w:val="0"/>
          <w:bCs w:val="0"/>
          <w:szCs w:val="22"/>
        </w:rPr>
      </w:pPr>
      <w:r w:rsidRPr="00724E95">
        <w:rPr>
          <w:rFonts w:ascii="Arial" w:hAnsi="Arial" w:cs="Arial"/>
          <w:szCs w:val="22"/>
        </w:rPr>
        <w:t>18</w:t>
      </w:r>
      <w:r w:rsidRPr="00724E95">
        <w:rPr>
          <w:rFonts w:ascii="Arial" w:hAnsi="Arial" w:cs="Arial"/>
          <w:b w:val="0"/>
          <w:bCs w:val="0"/>
          <w:szCs w:val="22"/>
        </w:rPr>
        <w:tab/>
      </w:r>
      <w:r w:rsidRPr="00724E95">
        <w:rPr>
          <w:rFonts w:ascii="Arial" w:hAnsi="Arial" w:cs="Arial"/>
          <w:szCs w:val="22"/>
        </w:rPr>
        <w:t>Data Protection</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_Toc89766003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14</w:t>
      </w:r>
      <w:r w:rsidRPr="00724E95">
        <w:rPr>
          <w:rFonts w:ascii="Arial" w:hAnsi="Arial" w:cs="Arial"/>
          <w:webHidden/>
          <w:szCs w:val="22"/>
        </w:rPr>
        <w:fldChar w:fldCharType="end"/>
      </w:r>
    </w:p>
    <w:p w14:paraId="5455802C" w14:textId="77777777" w:rsidR="00C93A6F" w:rsidRPr="00724E95" w:rsidRDefault="00C93A6F">
      <w:pPr>
        <w:pStyle w:val="TOC1"/>
        <w:rPr>
          <w:rFonts w:ascii="Arial" w:hAnsi="Arial" w:cs="Arial"/>
          <w:b w:val="0"/>
          <w:bCs w:val="0"/>
          <w:szCs w:val="22"/>
        </w:rPr>
      </w:pPr>
      <w:r w:rsidRPr="00724E95">
        <w:rPr>
          <w:rFonts w:ascii="Arial" w:hAnsi="Arial" w:cs="Arial"/>
          <w:szCs w:val="22"/>
        </w:rPr>
        <w:t>19</w:t>
      </w:r>
      <w:r w:rsidRPr="00724E95">
        <w:rPr>
          <w:rFonts w:ascii="Arial" w:hAnsi="Arial" w:cs="Arial"/>
          <w:b w:val="0"/>
          <w:bCs w:val="0"/>
          <w:szCs w:val="22"/>
        </w:rPr>
        <w:tab/>
      </w:r>
      <w:r w:rsidRPr="00724E95">
        <w:rPr>
          <w:rFonts w:ascii="Arial" w:hAnsi="Arial" w:cs="Arial"/>
          <w:szCs w:val="22"/>
        </w:rPr>
        <w:t>Force Majeure</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_Toc89766004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14</w:t>
      </w:r>
      <w:r w:rsidRPr="00724E95">
        <w:rPr>
          <w:rFonts w:ascii="Arial" w:hAnsi="Arial" w:cs="Arial"/>
          <w:webHidden/>
          <w:szCs w:val="22"/>
        </w:rPr>
        <w:fldChar w:fldCharType="end"/>
      </w:r>
    </w:p>
    <w:p w14:paraId="6F22EC47" w14:textId="77777777" w:rsidR="00C93A6F" w:rsidRPr="00724E95" w:rsidRDefault="00C93A6F">
      <w:pPr>
        <w:pStyle w:val="TOC1"/>
        <w:rPr>
          <w:rFonts w:ascii="Arial" w:hAnsi="Arial" w:cs="Arial"/>
          <w:b w:val="0"/>
          <w:bCs w:val="0"/>
          <w:szCs w:val="22"/>
        </w:rPr>
      </w:pPr>
      <w:r w:rsidRPr="00724E95">
        <w:rPr>
          <w:rFonts w:ascii="Arial" w:hAnsi="Arial" w:cs="Arial"/>
          <w:szCs w:val="22"/>
        </w:rPr>
        <w:t>20</w:t>
      </w:r>
      <w:r w:rsidRPr="00724E95">
        <w:rPr>
          <w:rFonts w:ascii="Arial" w:hAnsi="Arial" w:cs="Arial"/>
          <w:b w:val="0"/>
          <w:bCs w:val="0"/>
          <w:szCs w:val="22"/>
        </w:rPr>
        <w:tab/>
      </w:r>
      <w:r w:rsidRPr="00724E95">
        <w:rPr>
          <w:rFonts w:ascii="Arial" w:hAnsi="Arial" w:cs="Arial"/>
          <w:szCs w:val="22"/>
        </w:rPr>
        <w:t>Whole Agreement</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_Toc89766005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14</w:t>
      </w:r>
      <w:r w:rsidRPr="00724E95">
        <w:rPr>
          <w:rFonts w:ascii="Arial" w:hAnsi="Arial" w:cs="Arial"/>
          <w:webHidden/>
          <w:szCs w:val="22"/>
        </w:rPr>
        <w:fldChar w:fldCharType="end"/>
      </w:r>
    </w:p>
    <w:p w14:paraId="29CF46E5" w14:textId="77777777" w:rsidR="00C93A6F" w:rsidRPr="00724E95" w:rsidRDefault="00C93A6F">
      <w:pPr>
        <w:pStyle w:val="TOC1"/>
        <w:rPr>
          <w:rFonts w:ascii="Arial" w:hAnsi="Arial" w:cs="Arial"/>
          <w:b w:val="0"/>
          <w:bCs w:val="0"/>
          <w:szCs w:val="22"/>
        </w:rPr>
      </w:pPr>
      <w:r w:rsidRPr="00724E95">
        <w:rPr>
          <w:rFonts w:ascii="Arial" w:hAnsi="Arial" w:cs="Arial"/>
          <w:szCs w:val="22"/>
        </w:rPr>
        <w:t>21</w:t>
      </w:r>
      <w:r w:rsidRPr="00724E95">
        <w:rPr>
          <w:rFonts w:ascii="Arial" w:hAnsi="Arial" w:cs="Arial"/>
          <w:b w:val="0"/>
          <w:bCs w:val="0"/>
          <w:szCs w:val="22"/>
        </w:rPr>
        <w:tab/>
      </w:r>
      <w:r w:rsidRPr="00724E95">
        <w:rPr>
          <w:rFonts w:ascii="Arial" w:hAnsi="Arial" w:cs="Arial"/>
          <w:szCs w:val="22"/>
        </w:rPr>
        <w:t>Miscellaneous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_Toc89766006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14</w:t>
      </w:r>
      <w:r w:rsidRPr="00724E95">
        <w:rPr>
          <w:rFonts w:ascii="Arial" w:hAnsi="Arial" w:cs="Arial"/>
          <w:webHidden/>
          <w:szCs w:val="22"/>
        </w:rPr>
        <w:fldChar w:fldCharType="end"/>
      </w:r>
    </w:p>
    <w:p w14:paraId="0FDF96A3" w14:textId="77777777" w:rsidR="00C93A6F" w:rsidRPr="00724E95" w:rsidRDefault="00C93A6F">
      <w:pPr>
        <w:pStyle w:val="TOC1"/>
        <w:rPr>
          <w:rFonts w:ascii="Arial" w:hAnsi="Arial" w:cs="Arial"/>
          <w:b w:val="0"/>
          <w:bCs w:val="0"/>
          <w:szCs w:val="22"/>
        </w:rPr>
      </w:pPr>
      <w:r w:rsidRPr="00724E95">
        <w:rPr>
          <w:rFonts w:ascii="Arial" w:hAnsi="Arial" w:cs="Arial"/>
          <w:szCs w:val="22"/>
        </w:rPr>
        <w:t>22</w:t>
      </w:r>
      <w:r w:rsidRPr="00724E95">
        <w:rPr>
          <w:rFonts w:ascii="Arial" w:hAnsi="Arial" w:cs="Arial"/>
          <w:b w:val="0"/>
          <w:bCs w:val="0"/>
          <w:szCs w:val="22"/>
        </w:rPr>
        <w:tab/>
      </w:r>
      <w:r w:rsidRPr="00724E95">
        <w:rPr>
          <w:rFonts w:ascii="Arial" w:hAnsi="Arial" w:cs="Arial"/>
          <w:szCs w:val="22"/>
        </w:rPr>
        <w:t>Exercise of the Council's Powers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_Toc89766007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15</w:t>
      </w:r>
      <w:r w:rsidRPr="00724E95">
        <w:rPr>
          <w:rFonts w:ascii="Arial" w:hAnsi="Arial" w:cs="Arial"/>
          <w:webHidden/>
          <w:szCs w:val="22"/>
        </w:rPr>
        <w:fldChar w:fldCharType="end"/>
      </w:r>
    </w:p>
    <w:p w14:paraId="0FA29DB8" w14:textId="77777777" w:rsidR="00C93A6F" w:rsidRPr="00724E95" w:rsidRDefault="00C93A6F">
      <w:pPr>
        <w:pStyle w:val="TOC1"/>
        <w:rPr>
          <w:rFonts w:ascii="Arial" w:hAnsi="Arial" w:cs="Arial"/>
          <w:b w:val="0"/>
          <w:bCs w:val="0"/>
          <w:szCs w:val="22"/>
        </w:rPr>
      </w:pPr>
      <w:r w:rsidRPr="00724E95">
        <w:rPr>
          <w:rFonts w:ascii="Arial" w:hAnsi="Arial" w:cs="Arial"/>
          <w:szCs w:val="22"/>
        </w:rPr>
        <w:t>23</w:t>
      </w:r>
      <w:r w:rsidRPr="00724E95">
        <w:rPr>
          <w:rFonts w:ascii="Arial" w:hAnsi="Arial" w:cs="Arial"/>
          <w:b w:val="0"/>
          <w:bCs w:val="0"/>
          <w:szCs w:val="22"/>
        </w:rPr>
        <w:tab/>
      </w:r>
      <w:r w:rsidRPr="00724E95">
        <w:rPr>
          <w:rFonts w:ascii="Arial" w:hAnsi="Arial" w:cs="Arial"/>
          <w:szCs w:val="22"/>
        </w:rPr>
        <w:t>Contracts (Rights of Third Parties)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_Toc89766008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15</w:t>
      </w:r>
      <w:r w:rsidRPr="00724E95">
        <w:rPr>
          <w:rFonts w:ascii="Arial" w:hAnsi="Arial" w:cs="Arial"/>
          <w:webHidden/>
          <w:szCs w:val="22"/>
        </w:rPr>
        <w:fldChar w:fldCharType="end"/>
      </w:r>
    </w:p>
    <w:p w14:paraId="6C895FA7" w14:textId="77777777" w:rsidR="00C93A6F" w:rsidRPr="00724E95" w:rsidRDefault="00C93A6F">
      <w:pPr>
        <w:pStyle w:val="TOC1"/>
        <w:rPr>
          <w:rFonts w:ascii="Arial" w:hAnsi="Arial" w:cs="Arial"/>
          <w:b w:val="0"/>
          <w:bCs w:val="0"/>
          <w:szCs w:val="22"/>
        </w:rPr>
      </w:pPr>
      <w:r w:rsidRPr="00724E95">
        <w:rPr>
          <w:rFonts w:ascii="Arial" w:hAnsi="Arial" w:cs="Arial"/>
          <w:szCs w:val="22"/>
        </w:rPr>
        <w:t>24</w:t>
      </w:r>
      <w:r w:rsidRPr="00724E95">
        <w:rPr>
          <w:rFonts w:ascii="Arial" w:hAnsi="Arial" w:cs="Arial"/>
          <w:b w:val="0"/>
          <w:bCs w:val="0"/>
          <w:szCs w:val="22"/>
        </w:rPr>
        <w:tab/>
      </w:r>
      <w:r w:rsidRPr="00724E95">
        <w:rPr>
          <w:rFonts w:ascii="Arial" w:hAnsi="Arial" w:cs="Arial"/>
          <w:szCs w:val="22"/>
        </w:rPr>
        <w:t>Arbitration</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_Toc89766009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15</w:t>
      </w:r>
      <w:r w:rsidRPr="00724E95">
        <w:rPr>
          <w:rFonts w:ascii="Arial" w:hAnsi="Arial" w:cs="Arial"/>
          <w:webHidden/>
          <w:szCs w:val="22"/>
        </w:rPr>
        <w:fldChar w:fldCharType="end"/>
      </w:r>
    </w:p>
    <w:p w14:paraId="6D277244" w14:textId="77777777" w:rsidR="00C93A6F" w:rsidRPr="00724E95" w:rsidRDefault="00C93A6F">
      <w:pPr>
        <w:pStyle w:val="TOC1"/>
        <w:rPr>
          <w:rFonts w:ascii="Arial" w:hAnsi="Arial" w:cs="Arial"/>
          <w:b w:val="0"/>
          <w:bCs w:val="0"/>
          <w:szCs w:val="22"/>
        </w:rPr>
      </w:pPr>
      <w:r w:rsidRPr="00724E95">
        <w:rPr>
          <w:rFonts w:ascii="Arial" w:hAnsi="Arial" w:cs="Arial"/>
          <w:szCs w:val="22"/>
        </w:rPr>
        <w:t>25</w:t>
      </w:r>
      <w:r w:rsidRPr="00724E95">
        <w:rPr>
          <w:rFonts w:ascii="Arial" w:hAnsi="Arial" w:cs="Arial"/>
          <w:b w:val="0"/>
          <w:bCs w:val="0"/>
          <w:szCs w:val="22"/>
        </w:rPr>
        <w:tab/>
      </w:r>
      <w:r w:rsidRPr="00724E95">
        <w:rPr>
          <w:rFonts w:ascii="Arial" w:hAnsi="Arial" w:cs="Arial"/>
          <w:szCs w:val="22"/>
        </w:rPr>
        <w:t>Amendments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_Toc89766010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16</w:t>
      </w:r>
      <w:r w:rsidRPr="00724E95">
        <w:rPr>
          <w:rFonts w:ascii="Arial" w:hAnsi="Arial" w:cs="Arial"/>
          <w:webHidden/>
          <w:szCs w:val="22"/>
        </w:rPr>
        <w:fldChar w:fldCharType="end"/>
      </w:r>
    </w:p>
    <w:p w14:paraId="1D578A6C" w14:textId="77777777" w:rsidR="00C93A6F" w:rsidRPr="00724E95" w:rsidRDefault="00C93A6F">
      <w:pPr>
        <w:pStyle w:val="TOC1"/>
        <w:rPr>
          <w:rFonts w:ascii="Arial" w:hAnsi="Arial" w:cs="Arial"/>
          <w:b w:val="0"/>
          <w:bCs w:val="0"/>
          <w:szCs w:val="22"/>
        </w:rPr>
      </w:pPr>
      <w:r w:rsidRPr="00724E95">
        <w:rPr>
          <w:rFonts w:ascii="Arial" w:hAnsi="Arial" w:cs="Arial"/>
          <w:szCs w:val="22"/>
        </w:rPr>
        <w:t>26</w:t>
      </w:r>
      <w:r w:rsidRPr="00724E95">
        <w:rPr>
          <w:rFonts w:ascii="Arial" w:hAnsi="Arial" w:cs="Arial"/>
          <w:b w:val="0"/>
          <w:bCs w:val="0"/>
          <w:szCs w:val="22"/>
        </w:rPr>
        <w:tab/>
      </w:r>
      <w:r w:rsidRPr="00724E95">
        <w:rPr>
          <w:rFonts w:ascii="Arial" w:hAnsi="Arial" w:cs="Arial"/>
          <w:szCs w:val="22"/>
        </w:rPr>
        <w:t>Reciprocal Indemnities</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_Toc89766011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16</w:t>
      </w:r>
      <w:r w:rsidRPr="00724E95">
        <w:rPr>
          <w:rFonts w:ascii="Arial" w:hAnsi="Arial" w:cs="Arial"/>
          <w:webHidden/>
          <w:szCs w:val="22"/>
        </w:rPr>
        <w:fldChar w:fldCharType="end"/>
      </w:r>
    </w:p>
    <w:p w14:paraId="4266247B" w14:textId="77777777" w:rsidR="00C93A6F" w:rsidRPr="00724E95" w:rsidRDefault="00C93A6F">
      <w:pPr>
        <w:pStyle w:val="TOC1"/>
        <w:rPr>
          <w:rFonts w:ascii="Arial" w:hAnsi="Arial" w:cs="Arial"/>
          <w:b w:val="0"/>
          <w:bCs w:val="0"/>
          <w:szCs w:val="22"/>
        </w:rPr>
      </w:pPr>
      <w:r w:rsidRPr="00724E95">
        <w:rPr>
          <w:rFonts w:ascii="Arial" w:hAnsi="Arial" w:cs="Arial"/>
          <w:szCs w:val="22"/>
        </w:rPr>
        <w:t>27</w:t>
      </w:r>
      <w:r w:rsidRPr="00724E95">
        <w:rPr>
          <w:rFonts w:ascii="Arial" w:hAnsi="Arial" w:cs="Arial"/>
          <w:b w:val="0"/>
          <w:bCs w:val="0"/>
          <w:szCs w:val="22"/>
        </w:rPr>
        <w:tab/>
      </w:r>
      <w:r w:rsidRPr="00724E95">
        <w:rPr>
          <w:rFonts w:ascii="Arial" w:hAnsi="Arial" w:cs="Arial"/>
          <w:szCs w:val="22"/>
        </w:rPr>
        <w:t>Applicable Law</w:t>
      </w:r>
      <w:r w:rsidRPr="00724E95">
        <w:rPr>
          <w:rFonts w:ascii="Arial" w:hAnsi="Arial" w:cs="Arial"/>
          <w:webHidden/>
          <w:szCs w:val="22"/>
        </w:rPr>
        <w:tab/>
      </w:r>
      <w:r w:rsidRPr="00724E95">
        <w:rPr>
          <w:rFonts w:ascii="Arial" w:hAnsi="Arial" w:cs="Arial"/>
          <w:webHidden/>
          <w:szCs w:val="22"/>
        </w:rPr>
        <w:fldChar w:fldCharType="begin"/>
      </w:r>
      <w:r w:rsidRPr="00724E95">
        <w:rPr>
          <w:rFonts w:ascii="Arial" w:hAnsi="Arial" w:cs="Arial"/>
          <w:webHidden/>
          <w:szCs w:val="22"/>
        </w:rPr>
        <w:instrText xml:space="preserve"> PAGEREF _Toc89766013 \h </w:instrText>
      </w:r>
      <w:r w:rsidRPr="00724E95">
        <w:rPr>
          <w:rFonts w:ascii="Arial" w:hAnsi="Arial" w:cs="Arial"/>
          <w:webHidden/>
          <w:szCs w:val="22"/>
        </w:rPr>
      </w:r>
      <w:r w:rsidRPr="00724E95">
        <w:rPr>
          <w:rFonts w:ascii="Arial" w:hAnsi="Arial" w:cs="Arial"/>
          <w:webHidden/>
          <w:szCs w:val="22"/>
        </w:rPr>
        <w:fldChar w:fldCharType="separate"/>
      </w:r>
      <w:r w:rsidR="00FC1995">
        <w:rPr>
          <w:rFonts w:ascii="Arial" w:hAnsi="Arial" w:cs="Arial"/>
          <w:webHidden/>
          <w:szCs w:val="22"/>
        </w:rPr>
        <w:t>17</w:t>
      </w:r>
      <w:r w:rsidRPr="00724E95">
        <w:rPr>
          <w:rFonts w:ascii="Arial" w:hAnsi="Arial" w:cs="Arial"/>
          <w:webHidden/>
          <w:szCs w:val="22"/>
        </w:rPr>
        <w:fldChar w:fldCharType="end"/>
      </w:r>
    </w:p>
    <w:p w14:paraId="639254F4" w14:textId="77777777" w:rsidR="00C93A6F" w:rsidRPr="00724E95" w:rsidRDefault="00C93A6F">
      <w:pPr>
        <w:tabs>
          <w:tab w:val="left" w:pos="1134"/>
          <w:tab w:val="right" w:pos="9071"/>
        </w:tabs>
        <w:rPr>
          <w:rFonts w:ascii="Arial" w:hAnsi="Arial" w:cs="Arial"/>
          <w:szCs w:val="22"/>
        </w:rPr>
      </w:pPr>
      <w:r w:rsidRPr="00724E95">
        <w:rPr>
          <w:rFonts w:ascii="Arial" w:hAnsi="Arial" w:cs="Arial"/>
          <w:b/>
          <w:szCs w:val="22"/>
        </w:rPr>
        <w:fldChar w:fldCharType="end"/>
      </w:r>
      <w:r w:rsidRPr="00724E95">
        <w:rPr>
          <w:rFonts w:ascii="Arial" w:hAnsi="Arial" w:cs="Arial"/>
          <w:szCs w:val="22"/>
        </w:rPr>
        <w:br w:type="page"/>
      </w:r>
    </w:p>
    <w:p w14:paraId="7FD1FF69" w14:textId="77777777" w:rsidR="00C93A6F" w:rsidRDefault="005C4E26">
      <w:pPr>
        <w:keepNext/>
        <w:keepLines/>
        <w:spacing w:line="360" w:lineRule="auto"/>
        <w:rPr>
          <w:rFonts w:ascii="Arial" w:hAnsi="Arial" w:cs="Arial"/>
          <w:b/>
          <w:szCs w:val="22"/>
        </w:rPr>
      </w:pPr>
      <w:r>
        <w:rPr>
          <w:rFonts w:ascii="Arial" w:hAnsi="Arial" w:cs="Arial"/>
          <w:b/>
          <w:szCs w:val="22"/>
        </w:rPr>
        <w:t>Schedules</w:t>
      </w:r>
    </w:p>
    <w:p w14:paraId="36405921" w14:textId="77777777" w:rsidR="00ED19CA" w:rsidRPr="00724E95" w:rsidRDefault="00ED19CA">
      <w:pPr>
        <w:keepNext/>
        <w:keepLines/>
        <w:spacing w:line="360" w:lineRule="auto"/>
        <w:rPr>
          <w:rFonts w:ascii="Arial" w:hAnsi="Arial" w:cs="Arial"/>
          <w:b/>
          <w:szCs w:val="22"/>
        </w:rPr>
      </w:pPr>
    </w:p>
    <w:p w14:paraId="5DA815BD" w14:textId="77777777" w:rsidR="00C8387D" w:rsidRDefault="00FA6BE5">
      <w:pPr>
        <w:keepNext/>
        <w:keepLines/>
        <w:spacing w:line="360" w:lineRule="auto"/>
        <w:rPr>
          <w:rFonts w:ascii="Arial" w:hAnsi="Arial" w:cs="Arial"/>
          <w:szCs w:val="22"/>
        </w:rPr>
      </w:pPr>
      <w:r>
        <w:rPr>
          <w:rFonts w:ascii="Arial" w:hAnsi="Arial" w:cs="Arial"/>
          <w:szCs w:val="22"/>
        </w:rPr>
        <w:t>Schedule A:</w:t>
      </w:r>
      <w:r w:rsidR="00C93A6F" w:rsidRPr="00724E95">
        <w:rPr>
          <w:rFonts w:ascii="Arial" w:hAnsi="Arial" w:cs="Arial"/>
          <w:szCs w:val="22"/>
        </w:rPr>
        <w:t xml:space="preserve"> </w:t>
      </w:r>
      <w:r w:rsidR="00C8387D" w:rsidRPr="00C8387D">
        <w:rPr>
          <w:rFonts w:ascii="Arial" w:hAnsi="Arial" w:cs="Arial"/>
          <w:szCs w:val="22"/>
        </w:rPr>
        <w:t>Background to the BID Arrangements</w:t>
      </w:r>
      <w:r w:rsidR="00C8387D">
        <w:rPr>
          <w:rFonts w:ascii="Arial" w:hAnsi="Arial" w:cs="Arial"/>
          <w:szCs w:val="22"/>
        </w:rPr>
        <w:t>.</w:t>
      </w:r>
    </w:p>
    <w:p w14:paraId="1456C9D5" w14:textId="77777777" w:rsidR="00C8387D" w:rsidRDefault="00C8387D">
      <w:pPr>
        <w:keepNext/>
        <w:keepLines/>
        <w:spacing w:line="360" w:lineRule="auto"/>
        <w:rPr>
          <w:rFonts w:ascii="Arial" w:hAnsi="Arial" w:cs="Arial"/>
          <w:szCs w:val="22"/>
        </w:rPr>
      </w:pPr>
    </w:p>
    <w:p w14:paraId="60899F82" w14:textId="3D074A4A" w:rsidR="00C8387D" w:rsidRDefault="00FA6BE5" w:rsidP="00C8387D">
      <w:pPr>
        <w:keepNext/>
        <w:keepLines/>
        <w:spacing w:line="360" w:lineRule="auto"/>
        <w:rPr>
          <w:rFonts w:ascii="Arial" w:hAnsi="Arial" w:cs="Arial"/>
          <w:szCs w:val="22"/>
        </w:rPr>
      </w:pPr>
      <w:r>
        <w:rPr>
          <w:rFonts w:ascii="Arial" w:hAnsi="Arial" w:cs="Arial"/>
          <w:szCs w:val="22"/>
        </w:rPr>
        <w:t xml:space="preserve">Schedule </w:t>
      </w:r>
      <w:r w:rsidR="00C8387D" w:rsidRPr="00724E95">
        <w:rPr>
          <w:rFonts w:ascii="Arial" w:hAnsi="Arial" w:cs="Arial"/>
          <w:szCs w:val="22"/>
        </w:rPr>
        <w:t>B</w:t>
      </w:r>
      <w:r>
        <w:rPr>
          <w:rFonts w:ascii="Arial" w:hAnsi="Arial" w:cs="Arial"/>
          <w:szCs w:val="22"/>
        </w:rPr>
        <w:t>:</w:t>
      </w:r>
      <w:r w:rsidR="00C8387D" w:rsidRPr="00724E95">
        <w:rPr>
          <w:rFonts w:ascii="Arial" w:hAnsi="Arial" w:cs="Arial"/>
          <w:szCs w:val="22"/>
        </w:rPr>
        <w:t xml:space="preserve"> BID </w:t>
      </w:r>
      <w:r w:rsidR="00C8387D">
        <w:rPr>
          <w:rFonts w:ascii="Arial" w:hAnsi="Arial" w:cs="Arial"/>
          <w:szCs w:val="22"/>
        </w:rPr>
        <w:t>Levy rules as issued to stakeholders and described in the Harrow Town Centre BID Proposal 20</w:t>
      </w:r>
      <w:r w:rsidR="00C64074">
        <w:rPr>
          <w:rFonts w:ascii="Arial" w:hAnsi="Arial" w:cs="Arial"/>
          <w:szCs w:val="22"/>
        </w:rPr>
        <w:t>24</w:t>
      </w:r>
      <w:r w:rsidR="00C8387D">
        <w:rPr>
          <w:rFonts w:ascii="Arial" w:hAnsi="Arial" w:cs="Arial"/>
          <w:szCs w:val="22"/>
        </w:rPr>
        <w:t>-20</w:t>
      </w:r>
      <w:r w:rsidR="00C64074">
        <w:rPr>
          <w:rFonts w:ascii="Arial" w:hAnsi="Arial" w:cs="Arial"/>
          <w:szCs w:val="22"/>
        </w:rPr>
        <w:t>2</w:t>
      </w:r>
      <w:r w:rsidR="00C8387D">
        <w:rPr>
          <w:rFonts w:ascii="Arial" w:hAnsi="Arial" w:cs="Arial"/>
          <w:szCs w:val="22"/>
        </w:rPr>
        <w:t xml:space="preserve">9 and published on the </w:t>
      </w:r>
      <w:hyperlink r:id="rId7" w:history="1">
        <w:r w:rsidR="00C8387D" w:rsidRPr="0053707F">
          <w:rPr>
            <w:rStyle w:val="Hyperlink"/>
            <w:rFonts w:ascii="Arial" w:hAnsi="Arial" w:cs="Arial"/>
            <w:szCs w:val="22"/>
          </w:rPr>
          <w:t>www.ha1bid.co.uk</w:t>
        </w:r>
      </w:hyperlink>
      <w:r w:rsidR="00C8387D">
        <w:rPr>
          <w:rFonts w:ascii="Arial" w:hAnsi="Arial" w:cs="Arial"/>
          <w:szCs w:val="22"/>
        </w:rPr>
        <w:t xml:space="preserve"> website.</w:t>
      </w:r>
    </w:p>
    <w:p w14:paraId="1AB921BC" w14:textId="77777777" w:rsidR="00C8387D" w:rsidRPr="00724E95" w:rsidRDefault="00C8387D" w:rsidP="00C8387D">
      <w:pPr>
        <w:keepNext/>
        <w:keepLines/>
        <w:spacing w:line="360" w:lineRule="auto"/>
        <w:rPr>
          <w:rFonts w:ascii="Arial" w:hAnsi="Arial" w:cs="Arial"/>
          <w:szCs w:val="22"/>
        </w:rPr>
      </w:pPr>
    </w:p>
    <w:p w14:paraId="4B4FE52A" w14:textId="77777777" w:rsidR="00C93A6F" w:rsidRDefault="00FA6BE5">
      <w:pPr>
        <w:keepNext/>
        <w:keepLines/>
        <w:spacing w:line="360" w:lineRule="auto"/>
        <w:rPr>
          <w:rFonts w:ascii="Arial" w:hAnsi="Arial" w:cs="Arial"/>
          <w:szCs w:val="22"/>
        </w:rPr>
      </w:pPr>
      <w:r>
        <w:rPr>
          <w:rFonts w:ascii="Arial" w:hAnsi="Arial" w:cs="Arial"/>
          <w:szCs w:val="22"/>
        </w:rPr>
        <w:t>Schedule C:</w:t>
      </w:r>
      <w:r w:rsidR="00C8387D" w:rsidRPr="00724E95">
        <w:rPr>
          <w:rFonts w:ascii="Arial" w:hAnsi="Arial" w:cs="Arial"/>
          <w:szCs w:val="22"/>
        </w:rPr>
        <w:t xml:space="preserve"> Map of geographical area highlighting the areas covered by </w:t>
      </w:r>
      <w:r w:rsidR="004F3476">
        <w:rPr>
          <w:rFonts w:ascii="Arial" w:hAnsi="Arial" w:cs="Arial"/>
          <w:szCs w:val="22"/>
        </w:rPr>
        <w:t xml:space="preserve">the </w:t>
      </w:r>
      <w:r w:rsidR="00C8387D" w:rsidRPr="00724E95">
        <w:rPr>
          <w:rFonts w:ascii="Arial" w:hAnsi="Arial" w:cs="Arial"/>
          <w:szCs w:val="22"/>
        </w:rPr>
        <w:t>BID</w:t>
      </w:r>
      <w:r w:rsidR="004F3476">
        <w:rPr>
          <w:rFonts w:ascii="Arial" w:hAnsi="Arial" w:cs="Arial"/>
          <w:szCs w:val="22"/>
        </w:rPr>
        <w:t>,</w:t>
      </w:r>
      <w:r w:rsidR="00C8387D">
        <w:rPr>
          <w:rFonts w:ascii="Arial" w:hAnsi="Arial" w:cs="Arial"/>
          <w:szCs w:val="22"/>
        </w:rPr>
        <w:t xml:space="preserve"> published in the BID Proposal and on the website. </w:t>
      </w:r>
      <w:r w:rsidR="004F3476">
        <w:rPr>
          <w:rFonts w:ascii="Arial" w:hAnsi="Arial" w:cs="Arial"/>
          <w:szCs w:val="22"/>
        </w:rPr>
        <w:t xml:space="preserve">The BID Arrangements </w:t>
      </w:r>
      <w:r w:rsidR="00ED19CA">
        <w:rPr>
          <w:rFonts w:ascii="Arial" w:hAnsi="Arial" w:cs="Arial"/>
          <w:szCs w:val="22"/>
        </w:rPr>
        <w:t xml:space="preserve">in Schedule C </w:t>
      </w:r>
      <w:r w:rsidR="004F3476">
        <w:rPr>
          <w:rFonts w:ascii="Arial" w:hAnsi="Arial" w:cs="Arial"/>
          <w:szCs w:val="22"/>
        </w:rPr>
        <w:t xml:space="preserve">and Section 8 of this Operating Procedures Agreement describe </w:t>
      </w:r>
      <w:r w:rsidR="00C8387D">
        <w:rPr>
          <w:rFonts w:ascii="Arial" w:hAnsi="Arial" w:cs="Arial"/>
          <w:szCs w:val="22"/>
        </w:rPr>
        <w:t xml:space="preserve">the </w:t>
      </w:r>
      <w:r w:rsidR="004F3476">
        <w:rPr>
          <w:rFonts w:ascii="Arial" w:hAnsi="Arial" w:cs="Arial"/>
          <w:szCs w:val="22"/>
        </w:rPr>
        <w:t>Council’s p</w:t>
      </w:r>
      <w:r w:rsidR="00C93A6F" w:rsidRPr="00724E95">
        <w:rPr>
          <w:rFonts w:ascii="Arial" w:hAnsi="Arial" w:cs="Arial"/>
          <w:szCs w:val="22"/>
        </w:rPr>
        <w:t>rocedure</w:t>
      </w:r>
      <w:r w:rsidR="004F3476">
        <w:rPr>
          <w:rFonts w:ascii="Arial" w:hAnsi="Arial" w:cs="Arial"/>
          <w:szCs w:val="22"/>
        </w:rPr>
        <w:t xml:space="preserve">s for </w:t>
      </w:r>
      <w:r w:rsidR="00C93A6F" w:rsidRPr="00724E95">
        <w:rPr>
          <w:rFonts w:ascii="Arial" w:hAnsi="Arial" w:cs="Arial"/>
          <w:szCs w:val="22"/>
        </w:rPr>
        <w:t>how it will administer, bill and collect the BID Levy charges.</w:t>
      </w:r>
      <w:r w:rsidR="00F6272B">
        <w:rPr>
          <w:rFonts w:ascii="Arial" w:hAnsi="Arial" w:cs="Arial"/>
          <w:szCs w:val="22"/>
        </w:rPr>
        <w:t xml:space="preserve"> </w:t>
      </w:r>
    </w:p>
    <w:p w14:paraId="53175B1E" w14:textId="77777777" w:rsidR="00C8387D" w:rsidRPr="00724E95" w:rsidRDefault="00C8387D">
      <w:pPr>
        <w:keepNext/>
        <w:keepLines/>
        <w:spacing w:line="360" w:lineRule="auto"/>
        <w:rPr>
          <w:rFonts w:ascii="Arial" w:hAnsi="Arial" w:cs="Arial"/>
          <w:szCs w:val="22"/>
        </w:rPr>
      </w:pPr>
    </w:p>
    <w:p w14:paraId="420F6617" w14:textId="77777777" w:rsidR="00C93A6F" w:rsidRDefault="00FA6BE5">
      <w:pPr>
        <w:keepNext/>
        <w:keepLines/>
        <w:spacing w:line="360" w:lineRule="auto"/>
        <w:rPr>
          <w:rFonts w:ascii="Arial" w:hAnsi="Arial" w:cs="Arial"/>
          <w:szCs w:val="22"/>
        </w:rPr>
      </w:pPr>
      <w:r>
        <w:rPr>
          <w:rFonts w:ascii="Arial" w:hAnsi="Arial" w:cs="Arial"/>
          <w:szCs w:val="22"/>
        </w:rPr>
        <w:t>Schedule D:</w:t>
      </w:r>
      <w:r w:rsidR="00C93A6F" w:rsidRPr="00724E95">
        <w:rPr>
          <w:rFonts w:ascii="Arial" w:hAnsi="Arial" w:cs="Arial"/>
          <w:szCs w:val="22"/>
        </w:rPr>
        <w:t xml:space="preserve"> List of </w:t>
      </w:r>
      <w:r w:rsidR="005C4E26">
        <w:rPr>
          <w:rFonts w:ascii="Arial" w:hAnsi="Arial" w:cs="Arial"/>
          <w:szCs w:val="22"/>
        </w:rPr>
        <w:t xml:space="preserve">the </w:t>
      </w:r>
      <w:r w:rsidR="00C93A6F" w:rsidRPr="00724E95">
        <w:rPr>
          <w:rFonts w:ascii="Arial" w:hAnsi="Arial" w:cs="Arial"/>
          <w:szCs w:val="22"/>
        </w:rPr>
        <w:t xml:space="preserve">Hereditaments within </w:t>
      </w:r>
      <w:r w:rsidR="005C4E26">
        <w:rPr>
          <w:rFonts w:ascii="Arial" w:hAnsi="Arial" w:cs="Arial"/>
          <w:szCs w:val="22"/>
        </w:rPr>
        <w:t xml:space="preserve">the </w:t>
      </w:r>
      <w:r w:rsidR="00E47275">
        <w:rPr>
          <w:rFonts w:ascii="Arial" w:hAnsi="Arial" w:cs="Arial"/>
          <w:szCs w:val="22"/>
        </w:rPr>
        <w:t xml:space="preserve">BID area when the ballot was announced </w:t>
      </w:r>
      <w:r w:rsidR="005C4E26">
        <w:rPr>
          <w:rFonts w:ascii="Arial" w:hAnsi="Arial" w:cs="Arial"/>
          <w:szCs w:val="22"/>
        </w:rPr>
        <w:t>liable for the BID L</w:t>
      </w:r>
      <w:r w:rsidR="00C93A6F" w:rsidRPr="00724E95">
        <w:rPr>
          <w:rFonts w:ascii="Arial" w:hAnsi="Arial" w:cs="Arial"/>
          <w:szCs w:val="22"/>
        </w:rPr>
        <w:t>evy</w:t>
      </w:r>
      <w:r w:rsidR="004F70B6">
        <w:rPr>
          <w:rFonts w:ascii="Arial" w:hAnsi="Arial" w:cs="Arial"/>
          <w:szCs w:val="22"/>
        </w:rPr>
        <w:t xml:space="preserve">, also published on the </w:t>
      </w:r>
      <w:r w:rsidR="00B11DB4">
        <w:rPr>
          <w:rFonts w:ascii="Arial" w:hAnsi="Arial" w:cs="Arial"/>
          <w:szCs w:val="22"/>
        </w:rPr>
        <w:t>website</w:t>
      </w:r>
      <w:r w:rsidR="001A4BF6">
        <w:rPr>
          <w:rFonts w:ascii="Arial" w:hAnsi="Arial" w:cs="Arial"/>
          <w:szCs w:val="22"/>
        </w:rPr>
        <w:t xml:space="preserve"> as the Voter Listing.</w:t>
      </w:r>
    </w:p>
    <w:p w14:paraId="63CC522D" w14:textId="77777777" w:rsidR="00C93A6F" w:rsidRPr="00724E95" w:rsidRDefault="00C93A6F">
      <w:pPr>
        <w:keepNext/>
        <w:keepLines/>
        <w:spacing w:line="360" w:lineRule="auto"/>
        <w:rPr>
          <w:rFonts w:ascii="Arial" w:hAnsi="Arial" w:cs="Arial"/>
          <w:szCs w:val="22"/>
        </w:rPr>
      </w:pPr>
    </w:p>
    <w:p w14:paraId="30796FAD" w14:textId="77777777" w:rsidR="00C93A6F" w:rsidRPr="00724E95" w:rsidRDefault="00C93A6F">
      <w:pPr>
        <w:pStyle w:val="Heading7"/>
        <w:keepNext/>
        <w:keepLines/>
        <w:spacing w:line="360" w:lineRule="auto"/>
        <w:rPr>
          <w:rFonts w:ascii="Arial" w:hAnsi="Arial" w:cs="Arial"/>
          <w:sz w:val="22"/>
          <w:szCs w:val="22"/>
        </w:rPr>
      </w:pPr>
      <w:r w:rsidRPr="00724E95">
        <w:rPr>
          <w:rFonts w:ascii="Arial" w:hAnsi="Arial" w:cs="Arial"/>
          <w:sz w:val="22"/>
          <w:szCs w:val="22"/>
        </w:rPr>
        <w:br w:type="page"/>
        <w:t xml:space="preserve">Operating Procedures </w:t>
      </w:r>
    </w:p>
    <w:p w14:paraId="3DBE05D5" w14:textId="77777777" w:rsidR="00C93A6F" w:rsidRPr="00724E95" w:rsidRDefault="00C93A6F">
      <w:pPr>
        <w:pStyle w:val="Leader"/>
        <w:spacing w:line="360" w:lineRule="auto"/>
        <w:rPr>
          <w:rFonts w:ascii="Arial" w:hAnsi="Arial" w:cs="Arial"/>
          <w:sz w:val="22"/>
          <w:szCs w:val="22"/>
        </w:rPr>
      </w:pPr>
      <w:r w:rsidRPr="00724E95">
        <w:rPr>
          <w:rFonts w:ascii="Arial" w:hAnsi="Arial" w:cs="Arial"/>
          <w:sz w:val="22"/>
          <w:szCs w:val="22"/>
        </w:rPr>
        <w:t xml:space="preserve">Dated </w:t>
      </w:r>
    </w:p>
    <w:p w14:paraId="3DF288E2" w14:textId="77777777" w:rsidR="00C93A6F" w:rsidRPr="00724E95" w:rsidRDefault="00C93A6F">
      <w:pPr>
        <w:pStyle w:val="Leader"/>
        <w:spacing w:line="360" w:lineRule="auto"/>
        <w:rPr>
          <w:rFonts w:ascii="Arial" w:hAnsi="Arial" w:cs="Arial"/>
          <w:sz w:val="22"/>
          <w:szCs w:val="22"/>
        </w:rPr>
      </w:pPr>
      <w:r w:rsidRPr="00724E95">
        <w:rPr>
          <w:rFonts w:ascii="Arial" w:hAnsi="Arial" w:cs="Arial"/>
          <w:sz w:val="22"/>
          <w:szCs w:val="22"/>
        </w:rPr>
        <w:t>Between</w:t>
      </w:r>
    </w:p>
    <w:p w14:paraId="1C7A0B0A" w14:textId="2009AA07" w:rsidR="00C93A6F" w:rsidRDefault="00C93A6F">
      <w:pPr>
        <w:pStyle w:val="Parties"/>
        <w:keepNext/>
        <w:keepLines/>
        <w:spacing w:line="360" w:lineRule="auto"/>
        <w:rPr>
          <w:rFonts w:ascii="Arial" w:hAnsi="Arial" w:cs="Arial"/>
          <w:szCs w:val="22"/>
        </w:rPr>
      </w:pPr>
      <w:r w:rsidRPr="00944D21">
        <w:rPr>
          <w:rFonts w:ascii="Arial" w:hAnsi="Arial" w:cs="Arial"/>
          <w:b/>
          <w:szCs w:val="22"/>
        </w:rPr>
        <w:t>London Borough of Harrow</w:t>
      </w:r>
      <w:r w:rsidR="00C9251F">
        <w:rPr>
          <w:rFonts w:ascii="Arial" w:hAnsi="Arial" w:cs="Arial"/>
          <w:b/>
          <w:szCs w:val="22"/>
        </w:rPr>
        <w:t xml:space="preserve"> </w:t>
      </w:r>
      <w:r w:rsidRPr="00724E95">
        <w:rPr>
          <w:rFonts w:ascii="Arial" w:hAnsi="Arial" w:cs="Arial"/>
          <w:szCs w:val="22"/>
        </w:rPr>
        <w:t xml:space="preserve">(the “Council”) </w:t>
      </w:r>
      <w:r w:rsidR="00C64074">
        <w:rPr>
          <w:rFonts w:ascii="Arial" w:hAnsi="Arial" w:cs="Arial"/>
          <w:szCs w:val="22"/>
        </w:rPr>
        <w:t xml:space="preserve">PO Box 731, Forward Drive, HA3 3RG, </w:t>
      </w:r>
      <w:r w:rsidR="00275D04">
        <w:rPr>
          <w:rFonts w:ascii="Arial" w:hAnsi="Arial" w:cs="Arial"/>
          <w:szCs w:val="22"/>
          <w:lang w:val="en-US"/>
        </w:rPr>
        <w:t xml:space="preserve"> </w:t>
      </w:r>
      <w:r w:rsidRPr="00724E95">
        <w:rPr>
          <w:rFonts w:ascii="Arial" w:hAnsi="Arial" w:cs="Arial"/>
          <w:szCs w:val="22"/>
        </w:rPr>
        <w:t>and</w:t>
      </w:r>
    </w:p>
    <w:p w14:paraId="1EB81109" w14:textId="2C501B3A" w:rsidR="00C64074" w:rsidRDefault="00C93A6F">
      <w:pPr>
        <w:pStyle w:val="Parties"/>
        <w:keepNext/>
        <w:keepLines/>
        <w:spacing w:line="360" w:lineRule="auto"/>
        <w:rPr>
          <w:rFonts w:ascii="Arial" w:hAnsi="Arial" w:cs="Arial"/>
          <w:szCs w:val="22"/>
        </w:rPr>
      </w:pPr>
      <w:r w:rsidRPr="00944D21">
        <w:rPr>
          <w:rFonts w:ascii="Arial" w:hAnsi="Arial" w:cs="Arial"/>
          <w:b/>
          <w:szCs w:val="22"/>
        </w:rPr>
        <w:t>Harrow Town Centre Business Improvement Distri</w:t>
      </w:r>
      <w:r w:rsidR="00275D04">
        <w:rPr>
          <w:rFonts w:ascii="Arial" w:hAnsi="Arial" w:cs="Arial"/>
          <w:b/>
          <w:szCs w:val="22"/>
        </w:rPr>
        <w:t xml:space="preserve">ct </w:t>
      </w:r>
      <w:r w:rsidR="002B5A0D" w:rsidRPr="002B5A0D">
        <w:rPr>
          <w:rFonts w:ascii="Arial" w:hAnsi="Arial" w:cs="Arial"/>
          <w:b/>
          <w:szCs w:val="22"/>
        </w:rPr>
        <w:t>Company Ltd.</w:t>
      </w:r>
      <w:r w:rsidR="00B7464E">
        <w:rPr>
          <w:rFonts w:ascii="Arial" w:hAnsi="Arial" w:cs="Arial"/>
          <w:b/>
          <w:szCs w:val="22"/>
        </w:rPr>
        <w:t xml:space="preserve"> </w:t>
      </w:r>
      <w:r w:rsidR="00C64074" w:rsidRPr="00C64074">
        <w:rPr>
          <w:rFonts w:ascii="Arial" w:hAnsi="Arial" w:cs="Arial"/>
          <w:szCs w:val="22"/>
        </w:rPr>
        <w:t>c/o Management Suite, St George’s Shopping Centre, St Anns Road, Harrow,  HA1 1HS</w:t>
      </w:r>
    </w:p>
    <w:p w14:paraId="54FBBABC" w14:textId="77777777" w:rsidR="00C93A6F" w:rsidRPr="00724E95" w:rsidRDefault="00C93A6F">
      <w:pPr>
        <w:pStyle w:val="Leader"/>
        <w:spacing w:line="360" w:lineRule="auto"/>
        <w:rPr>
          <w:rFonts w:ascii="Arial" w:hAnsi="Arial" w:cs="Arial"/>
          <w:sz w:val="22"/>
          <w:szCs w:val="22"/>
        </w:rPr>
      </w:pPr>
      <w:r w:rsidRPr="00724E95">
        <w:rPr>
          <w:rFonts w:ascii="Arial" w:hAnsi="Arial" w:cs="Arial"/>
          <w:sz w:val="22"/>
          <w:szCs w:val="22"/>
        </w:rPr>
        <w:t>Recitals</w:t>
      </w:r>
    </w:p>
    <w:p w14:paraId="5837A180" w14:textId="77777777" w:rsidR="00C93A6F" w:rsidRPr="00724E95" w:rsidRDefault="00C93A6F">
      <w:pPr>
        <w:pStyle w:val="Recital"/>
        <w:spacing w:line="360" w:lineRule="auto"/>
        <w:rPr>
          <w:rFonts w:ascii="Arial" w:hAnsi="Arial" w:cs="Arial"/>
          <w:szCs w:val="22"/>
        </w:rPr>
      </w:pPr>
      <w:r w:rsidRPr="00724E95">
        <w:rPr>
          <w:rFonts w:ascii="Arial" w:hAnsi="Arial" w:cs="Arial"/>
          <w:szCs w:val="22"/>
        </w:rPr>
        <w:t>The Council is a billing authority for the purposes of the Local Government Act 2003 which has made BID Arrangements in accordance with section 41 of that Act and is responsible for the administration, billing and collection of the BID Levy.</w:t>
      </w:r>
    </w:p>
    <w:p w14:paraId="693B9838" w14:textId="77777777" w:rsidR="00C93A6F" w:rsidRPr="00724E95" w:rsidRDefault="00C93A6F">
      <w:pPr>
        <w:pStyle w:val="Recital"/>
        <w:spacing w:line="360" w:lineRule="auto"/>
        <w:rPr>
          <w:rFonts w:ascii="Arial" w:hAnsi="Arial" w:cs="Arial"/>
          <w:szCs w:val="22"/>
        </w:rPr>
      </w:pPr>
      <w:bookmarkStart w:id="1" w:name="bmkNotParty2_004"/>
      <w:r w:rsidRPr="00724E95">
        <w:rPr>
          <w:rFonts w:ascii="Arial" w:hAnsi="Arial" w:cs="Arial"/>
          <w:szCs w:val="22"/>
        </w:rPr>
        <w:t>The BID Company is the “BID Body” for the purposes of the Regulations as defined therein and is therefore responsible for the operation of the BID and for using the BID Levy for the purposes of achieving the objectives and aspirations set out in the BID Arrangements.</w:t>
      </w:r>
    </w:p>
    <w:p w14:paraId="2E4B8BB0" w14:textId="77777777" w:rsidR="00C93A6F" w:rsidRPr="00724E95" w:rsidRDefault="00C93A6F">
      <w:pPr>
        <w:pStyle w:val="Recital"/>
        <w:spacing w:line="360" w:lineRule="auto"/>
        <w:rPr>
          <w:rFonts w:ascii="Arial" w:hAnsi="Arial" w:cs="Arial"/>
          <w:szCs w:val="22"/>
        </w:rPr>
      </w:pPr>
      <w:r w:rsidRPr="00724E95">
        <w:rPr>
          <w:rFonts w:ascii="Arial" w:hAnsi="Arial" w:cs="Arial"/>
          <w:szCs w:val="22"/>
        </w:rPr>
        <w:t>Both parties wish to agree the arrangements by which the BID Levy shall be collected together with general arrangements as to the relationship to be established between the Council and the BID Company for the duration of the BID</w:t>
      </w:r>
    </w:p>
    <w:p w14:paraId="233AB5A2" w14:textId="77777777" w:rsidR="00C93A6F" w:rsidRPr="00724E95" w:rsidRDefault="00C93A6F">
      <w:pPr>
        <w:pStyle w:val="Recital"/>
        <w:spacing w:line="360" w:lineRule="auto"/>
        <w:rPr>
          <w:rFonts w:ascii="Arial" w:hAnsi="Arial" w:cs="Arial"/>
          <w:szCs w:val="22"/>
        </w:rPr>
      </w:pPr>
      <w:r w:rsidRPr="00724E95">
        <w:rPr>
          <w:rFonts w:ascii="Arial" w:hAnsi="Arial" w:cs="Arial"/>
          <w:szCs w:val="22"/>
        </w:rPr>
        <w:t>The purpose of this Agreement is to:</w:t>
      </w:r>
    </w:p>
    <w:p w14:paraId="1E56C166" w14:textId="77777777" w:rsidR="00C93A6F" w:rsidRPr="00724E95" w:rsidRDefault="00C93A6F">
      <w:pPr>
        <w:pStyle w:val="Recital"/>
        <w:numPr>
          <w:ilvl w:val="0"/>
          <w:numId w:val="28"/>
        </w:numPr>
        <w:spacing w:line="360" w:lineRule="auto"/>
        <w:rPr>
          <w:rFonts w:ascii="Arial" w:hAnsi="Arial" w:cs="Arial"/>
          <w:szCs w:val="22"/>
        </w:rPr>
      </w:pPr>
      <w:r w:rsidRPr="00724E95">
        <w:rPr>
          <w:rFonts w:ascii="Arial" w:hAnsi="Arial" w:cs="Arial"/>
          <w:szCs w:val="22"/>
        </w:rPr>
        <w:t>Confirm the basis upon which the Council will be responsible for collecting the BID Levy</w:t>
      </w:r>
    </w:p>
    <w:p w14:paraId="01462CB7" w14:textId="77777777" w:rsidR="00C93A6F" w:rsidRPr="00724E95" w:rsidRDefault="00C93A6F">
      <w:pPr>
        <w:pStyle w:val="Recital"/>
        <w:numPr>
          <w:ilvl w:val="0"/>
          <w:numId w:val="28"/>
        </w:numPr>
        <w:spacing w:line="360" w:lineRule="auto"/>
        <w:rPr>
          <w:rFonts w:ascii="Arial" w:hAnsi="Arial" w:cs="Arial"/>
          <w:szCs w:val="22"/>
        </w:rPr>
      </w:pPr>
      <w:r w:rsidRPr="00724E95">
        <w:rPr>
          <w:rFonts w:ascii="Arial" w:hAnsi="Arial" w:cs="Arial"/>
          <w:szCs w:val="22"/>
        </w:rPr>
        <w:t>Agree enforcement mechanisms for the collection of the BID Levy</w:t>
      </w:r>
    </w:p>
    <w:p w14:paraId="7C2E26F8" w14:textId="77777777" w:rsidR="00C93A6F" w:rsidRPr="00724E95" w:rsidRDefault="00C93A6F">
      <w:pPr>
        <w:pStyle w:val="Recital"/>
        <w:numPr>
          <w:ilvl w:val="0"/>
          <w:numId w:val="28"/>
        </w:numPr>
        <w:spacing w:line="360" w:lineRule="auto"/>
        <w:rPr>
          <w:rFonts w:ascii="Arial" w:hAnsi="Arial" w:cs="Arial"/>
          <w:szCs w:val="22"/>
        </w:rPr>
      </w:pPr>
      <w:r w:rsidRPr="00724E95">
        <w:rPr>
          <w:rFonts w:ascii="Arial" w:hAnsi="Arial" w:cs="Arial"/>
          <w:szCs w:val="22"/>
        </w:rPr>
        <w:t>Set out procedures for accounting and transference of the BID Levy</w:t>
      </w:r>
    </w:p>
    <w:p w14:paraId="1199E4AB" w14:textId="77777777" w:rsidR="00C93A6F" w:rsidRPr="00724E95" w:rsidRDefault="00C93A6F">
      <w:pPr>
        <w:pStyle w:val="Recital"/>
        <w:numPr>
          <w:ilvl w:val="0"/>
          <w:numId w:val="28"/>
        </w:numPr>
        <w:spacing w:line="360" w:lineRule="auto"/>
        <w:rPr>
          <w:rFonts w:ascii="Arial" w:hAnsi="Arial" w:cs="Arial"/>
          <w:szCs w:val="22"/>
        </w:rPr>
      </w:pPr>
      <w:r w:rsidRPr="00724E95">
        <w:rPr>
          <w:rFonts w:ascii="Arial" w:hAnsi="Arial" w:cs="Arial"/>
          <w:szCs w:val="22"/>
        </w:rPr>
        <w:t>Set out procedures for monitoring and review of the collection of the BID Levy</w:t>
      </w:r>
    </w:p>
    <w:p w14:paraId="57E63AC7" w14:textId="77777777" w:rsidR="00C93A6F" w:rsidRDefault="00C93A6F">
      <w:pPr>
        <w:pStyle w:val="Recital"/>
        <w:numPr>
          <w:ilvl w:val="0"/>
          <w:numId w:val="28"/>
        </w:numPr>
        <w:spacing w:line="360" w:lineRule="auto"/>
        <w:rPr>
          <w:rFonts w:ascii="Arial" w:hAnsi="Arial" w:cs="Arial"/>
          <w:szCs w:val="22"/>
        </w:rPr>
      </w:pPr>
      <w:r w:rsidRPr="00724E95">
        <w:rPr>
          <w:rFonts w:ascii="Arial" w:hAnsi="Arial" w:cs="Arial"/>
          <w:szCs w:val="22"/>
        </w:rPr>
        <w:t>Identify and agree the baseline services that are currently provided by the Council in the BID</w:t>
      </w:r>
      <w:r w:rsidR="009074CD">
        <w:rPr>
          <w:rFonts w:ascii="Arial" w:hAnsi="Arial" w:cs="Arial"/>
          <w:szCs w:val="22"/>
        </w:rPr>
        <w:t>.</w:t>
      </w:r>
    </w:p>
    <w:p w14:paraId="3669C926" w14:textId="77777777" w:rsidR="006A5FE5" w:rsidRPr="00724E95" w:rsidRDefault="006A5FE5" w:rsidP="006A5FE5">
      <w:pPr>
        <w:pStyle w:val="Recital"/>
        <w:numPr>
          <w:ilvl w:val="0"/>
          <w:numId w:val="0"/>
        </w:numPr>
        <w:spacing w:line="360" w:lineRule="auto"/>
        <w:ind w:left="1069"/>
        <w:rPr>
          <w:rFonts w:ascii="Arial" w:hAnsi="Arial" w:cs="Arial"/>
          <w:szCs w:val="22"/>
        </w:rPr>
      </w:pPr>
    </w:p>
    <w:bookmarkEnd w:id="1"/>
    <w:p w14:paraId="13567D04" w14:textId="77777777" w:rsidR="00C93A6F" w:rsidRPr="00724E95" w:rsidRDefault="00C93A6F">
      <w:pPr>
        <w:pStyle w:val="Leader"/>
        <w:spacing w:line="360" w:lineRule="auto"/>
        <w:rPr>
          <w:rFonts w:ascii="Arial" w:hAnsi="Arial" w:cs="Arial"/>
          <w:b w:val="0"/>
          <w:sz w:val="22"/>
          <w:szCs w:val="22"/>
        </w:rPr>
      </w:pPr>
      <w:r w:rsidRPr="00724E95">
        <w:rPr>
          <w:rFonts w:ascii="Arial" w:hAnsi="Arial" w:cs="Arial"/>
          <w:sz w:val="22"/>
          <w:szCs w:val="22"/>
        </w:rPr>
        <w:t>It is agreed</w:t>
      </w:r>
      <w:r w:rsidRPr="00724E95">
        <w:rPr>
          <w:rFonts w:ascii="Arial" w:hAnsi="Arial" w:cs="Arial"/>
          <w:b w:val="0"/>
          <w:sz w:val="22"/>
          <w:szCs w:val="22"/>
        </w:rPr>
        <w:t>:</w:t>
      </w:r>
    </w:p>
    <w:p w14:paraId="7806BD7E" w14:textId="77777777" w:rsidR="00C93A6F" w:rsidRPr="00724E95" w:rsidRDefault="00C93A6F">
      <w:pPr>
        <w:pStyle w:val="Heading1"/>
        <w:keepNext w:val="0"/>
        <w:numPr>
          <w:ilvl w:val="0"/>
          <w:numId w:val="25"/>
        </w:numPr>
        <w:spacing w:line="360" w:lineRule="auto"/>
        <w:rPr>
          <w:rFonts w:ascii="Arial" w:hAnsi="Arial" w:cs="Arial"/>
          <w:sz w:val="22"/>
          <w:szCs w:val="22"/>
        </w:rPr>
      </w:pPr>
      <w:bookmarkStart w:id="2" w:name="_Toc61242856"/>
      <w:bookmarkStart w:id="3" w:name="_Toc69111324"/>
      <w:bookmarkStart w:id="4" w:name="_Toc69112440"/>
      <w:bookmarkStart w:id="5" w:name="_Toc80774103"/>
      <w:bookmarkStart w:id="6" w:name="_Toc81038475"/>
      <w:bookmarkStart w:id="7" w:name="_Toc86744485"/>
      <w:bookmarkStart w:id="8" w:name="_Toc86810573"/>
      <w:bookmarkStart w:id="9" w:name="_Toc89240397"/>
      <w:bookmarkStart w:id="10" w:name="_Toc89765986"/>
      <w:r w:rsidRPr="00724E95">
        <w:rPr>
          <w:rFonts w:ascii="Arial" w:hAnsi="Arial" w:cs="Arial"/>
          <w:sz w:val="22"/>
          <w:szCs w:val="22"/>
        </w:rPr>
        <w:t>Definitions</w:t>
      </w:r>
      <w:bookmarkEnd w:id="2"/>
      <w:bookmarkEnd w:id="3"/>
      <w:bookmarkEnd w:id="4"/>
      <w:bookmarkEnd w:id="5"/>
      <w:bookmarkEnd w:id="6"/>
      <w:bookmarkEnd w:id="7"/>
      <w:bookmarkEnd w:id="8"/>
      <w:bookmarkEnd w:id="9"/>
      <w:bookmarkEnd w:id="10"/>
    </w:p>
    <w:p w14:paraId="35A09012" w14:textId="77777777" w:rsidR="00C93A6F" w:rsidRPr="00724E95" w:rsidRDefault="00C93A6F">
      <w:pPr>
        <w:pStyle w:val="BodyText1"/>
        <w:rPr>
          <w:rFonts w:ascii="Arial" w:hAnsi="Arial" w:cs="Arial"/>
          <w:szCs w:val="22"/>
        </w:rPr>
      </w:pPr>
      <w:r w:rsidRPr="00724E95">
        <w:rPr>
          <w:rFonts w:ascii="Arial" w:hAnsi="Arial" w:cs="Arial"/>
          <w:b/>
          <w:bCs/>
          <w:szCs w:val="22"/>
        </w:rPr>
        <w:t xml:space="preserve">Agreement </w:t>
      </w:r>
      <w:r w:rsidRPr="00724E95">
        <w:rPr>
          <w:rFonts w:ascii="Arial" w:hAnsi="Arial" w:cs="Arial"/>
          <w:szCs w:val="22"/>
        </w:rPr>
        <w:t>means these contractual terms and conditions and schedules attached hereto.</w:t>
      </w:r>
    </w:p>
    <w:p w14:paraId="6BC3E1C5"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Annual Report</w:t>
      </w:r>
      <w:r w:rsidRPr="00724E95">
        <w:rPr>
          <w:rFonts w:ascii="Arial" w:hAnsi="Arial" w:cs="Arial"/>
          <w:szCs w:val="22"/>
        </w:rPr>
        <w:t xml:space="preserve"> means a report to be prepared by the Council in accordance with clause 8</w:t>
      </w:r>
      <w:r>
        <w:rPr>
          <w:rFonts w:ascii="Arial" w:hAnsi="Arial" w:cs="Arial"/>
          <w:szCs w:val="22"/>
        </w:rPr>
        <w:t>.6</w:t>
      </w:r>
      <w:r w:rsidRPr="00724E95">
        <w:rPr>
          <w:rFonts w:ascii="Arial" w:hAnsi="Arial" w:cs="Arial"/>
          <w:szCs w:val="22"/>
        </w:rPr>
        <w:t xml:space="preserve"> below which shall include, for the relevant Financial Year the following information:-</w:t>
      </w:r>
    </w:p>
    <w:p w14:paraId="54B93D99"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the Financial Accounts;</w:t>
      </w:r>
    </w:p>
    <w:p w14:paraId="617CFA4F"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the total amount of BID Levy Raised;</w:t>
      </w:r>
    </w:p>
    <w:p w14:paraId="129B9FD7"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the total amount of BID Levy collected;</w:t>
      </w:r>
    </w:p>
    <w:p w14:paraId="774FA73C" w14:textId="77777777" w:rsidR="00C93A6F" w:rsidRPr="00724E95" w:rsidRDefault="00C93A6F">
      <w:pPr>
        <w:pStyle w:val="Heading5"/>
        <w:numPr>
          <w:ilvl w:val="4"/>
          <w:numId w:val="25"/>
        </w:numPr>
        <w:rPr>
          <w:rFonts w:ascii="Arial" w:hAnsi="Arial" w:cs="Arial"/>
          <w:szCs w:val="22"/>
        </w:rPr>
      </w:pPr>
      <w:r w:rsidRPr="00724E95">
        <w:rPr>
          <w:rFonts w:ascii="Arial" w:hAnsi="Arial" w:cs="Arial"/>
          <w:szCs w:val="22"/>
        </w:rPr>
        <w:t>the total amount of the Deductions;</w:t>
      </w:r>
    </w:p>
    <w:p w14:paraId="45CFA87A" w14:textId="77777777" w:rsidR="00C93A6F" w:rsidRPr="00724E95" w:rsidRDefault="00C93A6F">
      <w:pPr>
        <w:pStyle w:val="Heading5"/>
        <w:numPr>
          <w:ilvl w:val="4"/>
          <w:numId w:val="25"/>
        </w:numPr>
        <w:rPr>
          <w:rFonts w:ascii="Arial" w:hAnsi="Arial" w:cs="Arial"/>
          <w:szCs w:val="22"/>
        </w:rPr>
      </w:pPr>
      <w:r w:rsidRPr="00724E95">
        <w:rPr>
          <w:rFonts w:ascii="Arial" w:hAnsi="Arial" w:cs="Arial"/>
          <w:szCs w:val="22"/>
        </w:rPr>
        <w:t xml:space="preserve">the total amount of uncollected debit c/fwd at the end of the Financial Year </w:t>
      </w:r>
    </w:p>
    <w:p w14:paraId="4A7F1794"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any proposals from the Council to help improve its efficiency in the collection and enforcement BID Levy</w:t>
      </w:r>
    </w:p>
    <w:p w14:paraId="08B858A5"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a report including a schedule of all non-paying Stakeholders existing at the end of the relevant Financial Year and the enforcement action taken or to be taken by the Council in respect of such Stakeholders</w:t>
      </w:r>
    </w:p>
    <w:p w14:paraId="232D572F"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Bad or Doubtful Debts</w:t>
      </w:r>
      <w:r w:rsidRPr="00724E95">
        <w:rPr>
          <w:rFonts w:ascii="Arial" w:hAnsi="Arial" w:cs="Arial"/>
          <w:szCs w:val="22"/>
        </w:rPr>
        <w:t xml:space="preserve"> means those sums which are recorded as bad or doubtful debts by the Council as a result of non-payment of the BID Levy by Stakeholders in accordance with the Council’s usual accounting practices</w:t>
      </w:r>
    </w:p>
    <w:p w14:paraId="1D76641E" w14:textId="77777777" w:rsidR="00C93A6F" w:rsidRPr="00724E95" w:rsidRDefault="00C93A6F" w:rsidP="00667B0E">
      <w:pPr>
        <w:pStyle w:val="BodyText1"/>
        <w:spacing w:line="360" w:lineRule="auto"/>
        <w:rPr>
          <w:rFonts w:ascii="Arial" w:hAnsi="Arial" w:cs="Arial"/>
          <w:szCs w:val="22"/>
        </w:rPr>
      </w:pPr>
      <w:r w:rsidRPr="00724E95">
        <w:rPr>
          <w:rFonts w:ascii="Arial" w:hAnsi="Arial" w:cs="Arial"/>
          <w:b/>
          <w:bCs/>
          <w:szCs w:val="22"/>
        </w:rPr>
        <w:t>BID</w:t>
      </w:r>
      <w:r w:rsidRPr="00724E95">
        <w:rPr>
          <w:rFonts w:ascii="Arial" w:hAnsi="Arial" w:cs="Arial"/>
          <w:szCs w:val="22"/>
        </w:rPr>
        <w:t xml:space="preserve"> means the Business Improvement District which operates within the area highlighted on the map in Schedule C and which is managed and operated by the BID Company</w:t>
      </w:r>
    </w:p>
    <w:p w14:paraId="61EB95A8"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BID Arrangements </w:t>
      </w:r>
      <w:r w:rsidRPr="00724E95">
        <w:rPr>
          <w:rFonts w:ascii="Arial" w:hAnsi="Arial" w:cs="Arial"/>
          <w:szCs w:val="22"/>
        </w:rPr>
        <w:t>means the arrangemen</w:t>
      </w:r>
      <w:r w:rsidR="00ED19CA">
        <w:rPr>
          <w:rFonts w:ascii="Arial" w:hAnsi="Arial" w:cs="Arial"/>
          <w:szCs w:val="22"/>
        </w:rPr>
        <w:t>ts attached hereto at Schedule C</w:t>
      </w:r>
      <w:r w:rsidRPr="00724E95">
        <w:rPr>
          <w:rFonts w:ascii="Arial" w:hAnsi="Arial" w:cs="Arial"/>
          <w:szCs w:val="22"/>
        </w:rPr>
        <w:t xml:space="preserve"> as amended from time to time in accordance with the conditions stipulated therein and the Regulations </w:t>
      </w:r>
    </w:p>
    <w:p w14:paraId="25D9482B"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BID Levy</w:t>
      </w:r>
      <w:r w:rsidRPr="00724E95">
        <w:rPr>
          <w:rFonts w:ascii="Arial" w:hAnsi="Arial" w:cs="Arial"/>
          <w:szCs w:val="22"/>
        </w:rPr>
        <w:t xml:space="preserve"> means the charge to be Raised and collected from the Stakeholders within the area of the BID in accordance with the terms set out in the BID Arrangements and the Regulations and to be used, subject to the terms of this Agreement, by the Council solely to procure from the BID Company the services and proposals set out within the BID </w:t>
      </w:r>
    </w:p>
    <w:p w14:paraId="1BB24FF2"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BID Revenue Account </w:t>
      </w:r>
      <w:r w:rsidRPr="00724E95">
        <w:rPr>
          <w:rFonts w:ascii="Arial" w:hAnsi="Arial" w:cs="Arial"/>
          <w:szCs w:val="22"/>
        </w:rPr>
        <w:t>means the account to be set up in accordance with Regulation 14 and operated in accordance with Schedule 3 of the Regulations</w:t>
      </w:r>
    </w:p>
    <w:p w14:paraId="22B1C4D7" w14:textId="77777777" w:rsidR="00C93A6F" w:rsidRPr="00724E95" w:rsidRDefault="007213EA">
      <w:pPr>
        <w:pStyle w:val="BodyText1"/>
        <w:spacing w:line="360" w:lineRule="auto"/>
        <w:rPr>
          <w:rFonts w:ascii="Arial" w:hAnsi="Arial" w:cs="Arial"/>
          <w:szCs w:val="22"/>
        </w:rPr>
      </w:pPr>
      <w:r>
        <w:rPr>
          <w:rFonts w:ascii="Arial" w:hAnsi="Arial" w:cs="Arial"/>
          <w:b/>
          <w:bCs/>
          <w:szCs w:val="22"/>
        </w:rPr>
        <w:t>Head of Collections &amp; Housing Benefits</w:t>
      </w:r>
      <w:r w:rsidR="00C93A6F" w:rsidRPr="00724E95">
        <w:rPr>
          <w:rFonts w:ascii="Arial" w:hAnsi="Arial" w:cs="Arial"/>
          <w:szCs w:val="22"/>
        </w:rPr>
        <w:t xml:space="preserve"> means the Council officer responsible for the implementation of the Council’s obligations under</w:t>
      </w:r>
      <w:r w:rsidR="00C93A6F">
        <w:rPr>
          <w:rFonts w:ascii="Arial" w:hAnsi="Arial" w:cs="Arial"/>
          <w:szCs w:val="22"/>
        </w:rPr>
        <w:t xml:space="preserve"> (and the management of)</w:t>
      </w:r>
      <w:r w:rsidR="00C93A6F" w:rsidRPr="00724E95">
        <w:rPr>
          <w:rFonts w:ascii="Arial" w:hAnsi="Arial" w:cs="Arial"/>
          <w:szCs w:val="22"/>
        </w:rPr>
        <w:t xml:space="preserve"> this Agreement</w:t>
      </w:r>
    </w:p>
    <w:p w14:paraId="18D9425A" w14:textId="77777777" w:rsidR="00C93A6F" w:rsidRPr="00724E95" w:rsidRDefault="00C93A6F">
      <w:pPr>
        <w:pStyle w:val="BodyText1"/>
        <w:keepNext/>
        <w:keepLines/>
        <w:spacing w:line="360" w:lineRule="auto"/>
        <w:rPr>
          <w:rFonts w:ascii="Arial" w:hAnsi="Arial" w:cs="Arial"/>
          <w:szCs w:val="22"/>
        </w:rPr>
      </w:pPr>
      <w:r w:rsidRPr="00724E95">
        <w:rPr>
          <w:rFonts w:ascii="Arial" w:hAnsi="Arial" w:cs="Arial"/>
          <w:b/>
          <w:bCs/>
          <w:szCs w:val="22"/>
        </w:rPr>
        <w:t xml:space="preserve">Chief Finance Officer </w:t>
      </w:r>
      <w:r w:rsidRPr="00724E95">
        <w:rPr>
          <w:rFonts w:ascii="Arial" w:hAnsi="Arial" w:cs="Arial"/>
          <w:szCs w:val="22"/>
        </w:rPr>
        <w:t>means the officer designated with responsibility for the financial administration of the Council under section 151 of the Local Government Act 1972</w:t>
      </w:r>
    </w:p>
    <w:p w14:paraId="61D32CCB" w14:textId="77777777" w:rsidR="00C93A6F" w:rsidRPr="00724E95" w:rsidRDefault="00C93A6F">
      <w:pPr>
        <w:pStyle w:val="BodyText1"/>
        <w:keepNext/>
        <w:keepLines/>
        <w:spacing w:line="360" w:lineRule="auto"/>
        <w:rPr>
          <w:rFonts w:ascii="Arial" w:hAnsi="Arial" w:cs="Arial"/>
          <w:szCs w:val="22"/>
        </w:rPr>
      </w:pPr>
      <w:r w:rsidRPr="00724E95">
        <w:rPr>
          <w:rFonts w:ascii="Arial" w:hAnsi="Arial" w:cs="Arial"/>
          <w:b/>
          <w:bCs/>
          <w:szCs w:val="22"/>
        </w:rPr>
        <w:t xml:space="preserve">Contract Standard </w:t>
      </w:r>
      <w:r w:rsidRPr="00724E95">
        <w:rPr>
          <w:rFonts w:ascii="Arial" w:hAnsi="Arial" w:cs="Arial"/>
          <w:szCs w:val="22"/>
        </w:rPr>
        <w:t xml:space="preserve">means in relation to the performance of any of the Services, carrying out such Service(s) in accordance with all relevant provisions of this Agreement and in compliance with all relevant Acts of Parliament, Statutory Regulations, Orders and Codes of Practice in operation from time to time </w:t>
      </w:r>
    </w:p>
    <w:p w14:paraId="7D6A4720" w14:textId="77777777" w:rsidR="00C93A6F" w:rsidRPr="00724E95" w:rsidRDefault="00C93A6F">
      <w:pPr>
        <w:pStyle w:val="BodyText1"/>
        <w:keepNext/>
        <w:keepLines/>
        <w:spacing w:line="360" w:lineRule="auto"/>
        <w:rPr>
          <w:rFonts w:ascii="Arial" w:hAnsi="Arial" w:cs="Arial"/>
          <w:szCs w:val="22"/>
        </w:rPr>
      </w:pPr>
      <w:r w:rsidRPr="00724E95">
        <w:rPr>
          <w:rFonts w:ascii="Arial" w:hAnsi="Arial" w:cs="Arial"/>
          <w:b/>
          <w:bCs/>
          <w:szCs w:val="22"/>
        </w:rPr>
        <w:t>Deductions</w:t>
      </w:r>
      <w:r w:rsidRPr="00724E95">
        <w:rPr>
          <w:rFonts w:ascii="Arial" w:hAnsi="Arial" w:cs="Arial"/>
          <w:szCs w:val="22"/>
        </w:rPr>
        <w:t xml:space="preserve"> means the agreed administrative fee, relief, write offs, losses, refunds, hardship relief awarded, enforcement income collected in accordance with Schedule </w:t>
      </w:r>
      <w:r w:rsidR="00ED19CA">
        <w:rPr>
          <w:rFonts w:ascii="Arial" w:hAnsi="Arial" w:cs="Arial"/>
          <w:szCs w:val="22"/>
        </w:rPr>
        <w:t>C</w:t>
      </w:r>
      <w:r w:rsidRPr="00724E95">
        <w:rPr>
          <w:rFonts w:ascii="Arial" w:hAnsi="Arial" w:cs="Arial"/>
          <w:szCs w:val="22"/>
        </w:rPr>
        <w:t xml:space="preserve"> and Bad or Doubtful Debts together with all other sums agreed with the BID Company as the Council may deduct from the BID Levy in accordance with paragraph 2 of Schedule 3 of the Regulations</w:t>
      </w:r>
    </w:p>
    <w:p w14:paraId="71379F97"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Enforcement Notice</w:t>
      </w:r>
      <w:r w:rsidRPr="00724E95">
        <w:rPr>
          <w:rFonts w:ascii="Arial" w:hAnsi="Arial" w:cs="Arial"/>
          <w:szCs w:val="22"/>
        </w:rPr>
        <w:t xml:space="preserve"> means a notice to be served on the Council by the BID Company for failure to enforce payment of the BID Levy as specified in Clause 7</w:t>
      </w:r>
    </w:p>
    <w:p w14:paraId="7DF2658E" w14:textId="2DF233DD"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Force Majeure </w:t>
      </w:r>
      <w:r w:rsidRPr="00724E95">
        <w:rPr>
          <w:rFonts w:ascii="Arial" w:hAnsi="Arial" w:cs="Arial"/>
          <w:szCs w:val="22"/>
        </w:rPr>
        <w:t>means</w:t>
      </w:r>
      <w:r w:rsidR="009D1EE8">
        <w:rPr>
          <w:rFonts w:ascii="Arial" w:hAnsi="Arial" w:cs="Arial"/>
          <w:szCs w:val="22"/>
        </w:rPr>
        <w:t xml:space="preserve"> </w:t>
      </w:r>
      <w:r w:rsidRPr="00724E95">
        <w:rPr>
          <w:rFonts w:ascii="Arial" w:hAnsi="Arial" w:cs="Arial"/>
          <w:szCs w:val="22"/>
        </w:rPr>
        <w:t>any cause materially affecting the performance by a party of its obligations under this agreement arising from any act, events, omissions, happenings or non-happenings beyond its reasonable control including, without limitation, acts of God, strikes, lock-outs or other industrial disputes, war, riot, fire, flood or any disaster affecting either one of the parties hereto or a third party for which a substitute third party is not reasonably available;</w:t>
      </w:r>
    </w:p>
    <w:p w14:paraId="572EE29C"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 Financial Accounts </w:t>
      </w:r>
      <w:r w:rsidRPr="00724E95">
        <w:rPr>
          <w:rFonts w:ascii="Arial" w:hAnsi="Arial" w:cs="Arial"/>
          <w:szCs w:val="22"/>
        </w:rPr>
        <w:t>means a statement of all debits and credits made to the BID Revenue Account by the Council for the relevant Financial Year in accordance with Schedule 3 of the Regulations including the total Payable BID Levy for that Financial Year;</w:t>
      </w:r>
    </w:p>
    <w:p w14:paraId="3CB85569" w14:textId="77777777" w:rsidR="00C93A6F" w:rsidRPr="00724E95" w:rsidRDefault="00C93A6F">
      <w:pPr>
        <w:pStyle w:val="BodyText1"/>
        <w:spacing w:line="360" w:lineRule="auto"/>
        <w:rPr>
          <w:rFonts w:ascii="Arial" w:hAnsi="Arial" w:cs="Arial"/>
          <w:b/>
          <w:bCs/>
          <w:szCs w:val="22"/>
        </w:rPr>
      </w:pPr>
      <w:r w:rsidRPr="00724E95">
        <w:rPr>
          <w:rFonts w:ascii="Arial" w:hAnsi="Arial" w:cs="Arial"/>
          <w:b/>
          <w:bCs/>
          <w:szCs w:val="22"/>
        </w:rPr>
        <w:t>Financial Year</w:t>
      </w:r>
      <w:r w:rsidRPr="00724E95">
        <w:rPr>
          <w:rFonts w:ascii="Arial" w:hAnsi="Arial" w:cs="Arial"/>
          <w:szCs w:val="22"/>
        </w:rPr>
        <w:t xml:space="preserve"> means the financial year for the Council which runs from 1</w:t>
      </w:r>
      <w:r w:rsidRPr="00724E95">
        <w:rPr>
          <w:rFonts w:ascii="Arial" w:hAnsi="Arial" w:cs="Arial"/>
          <w:szCs w:val="22"/>
          <w:vertAlign w:val="superscript"/>
        </w:rPr>
        <w:t>st</w:t>
      </w:r>
      <w:r w:rsidRPr="00724E95">
        <w:rPr>
          <w:rFonts w:ascii="Arial" w:hAnsi="Arial" w:cs="Arial"/>
          <w:szCs w:val="22"/>
        </w:rPr>
        <w:t>April  to 31</w:t>
      </w:r>
      <w:r w:rsidRPr="00724E95">
        <w:rPr>
          <w:rFonts w:ascii="Arial" w:hAnsi="Arial" w:cs="Arial"/>
          <w:szCs w:val="22"/>
          <w:vertAlign w:val="superscript"/>
        </w:rPr>
        <w:t>st</w:t>
      </w:r>
      <w:r w:rsidRPr="00724E95">
        <w:rPr>
          <w:rFonts w:ascii="Arial" w:hAnsi="Arial" w:cs="Arial"/>
          <w:szCs w:val="22"/>
        </w:rPr>
        <w:t xml:space="preserve"> March  </w:t>
      </w:r>
    </w:p>
    <w:p w14:paraId="06B175B7"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First Demand Notice</w:t>
      </w:r>
      <w:r w:rsidRPr="00724E95">
        <w:rPr>
          <w:rFonts w:ascii="Arial" w:hAnsi="Arial" w:cs="Arial"/>
          <w:szCs w:val="22"/>
        </w:rPr>
        <w:t xml:space="preserve"> means the notice to be served on the relevant non-paying Stakeholder by the Council pursuant to Clause 7.1</w:t>
      </w:r>
    </w:p>
    <w:p w14:paraId="60FD956A"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Monitoring Group </w:t>
      </w:r>
      <w:r w:rsidRPr="00724E95">
        <w:rPr>
          <w:rFonts w:ascii="Arial" w:hAnsi="Arial" w:cs="Arial"/>
          <w:szCs w:val="22"/>
        </w:rPr>
        <w:t xml:space="preserve">means the group to be set up to monitor the collection and enforcement of the BID Levy such group to consist of relevant Council officers and  representatives from the BID Company as set out in the BID Arrangements </w:t>
      </w:r>
    </w:p>
    <w:p w14:paraId="7B59FC97"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Operational Date</w:t>
      </w:r>
      <w:r w:rsidRPr="00724E95">
        <w:rPr>
          <w:rFonts w:ascii="Arial" w:hAnsi="Arial" w:cs="Arial"/>
          <w:szCs w:val="22"/>
        </w:rPr>
        <w:t xml:space="preserve"> means the date upon which the successful ballot result has been declared in favour of putting in place the BID Arrangements</w:t>
      </w:r>
      <w:r>
        <w:rPr>
          <w:rFonts w:ascii="Arial" w:hAnsi="Arial" w:cs="Arial"/>
          <w:szCs w:val="22"/>
        </w:rPr>
        <w:t xml:space="preserve"> or the date of this Agreement, whichever is the later.</w:t>
      </w:r>
    </w:p>
    <w:p w14:paraId="463C1B13"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Payable BID Levy </w:t>
      </w:r>
      <w:r w:rsidRPr="00724E95">
        <w:rPr>
          <w:rFonts w:ascii="Arial" w:hAnsi="Arial" w:cs="Arial"/>
          <w:szCs w:val="22"/>
        </w:rPr>
        <w:t xml:space="preserve">means the balance (in cleared funds) of the BID Revenue Account plus all credits and less all debits and Deductions made or to be made by the Council in accordance with Schedule 3 of the Regulations and this Agreement </w:t>
      </w:r>
    </w:p>
    <w:p w14:paraId="0AE7893D"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Quarter </w:t>
      </w:r>
      <w:r w:rsidRPr="00724E95">
        <w:rPr>
          <w:rFonts w:ascii="Arial" w:hAnsi="Arial" w:cs="Arial"/>
          <w:szCs w:val="22"/>
        </w:rPr>
        <w:t xml:space="preserve">means a period of three months </w:t>
      </w:r>
      <w:r w:rsidRPr="00C85865">
        <w:rPr>
          <w:rFonts w:ascii="Arial" w:hAnsi="Arial" w:cs="Arial"/>
          <w:szCs w:val="22"/>
        </w:rPr>
        <w:t>from the start of each Financial Year</w:t>
      </w:r>
      <w:r w:rsidRPr="00724E95">
        <w:rPr>
          <w:rFonts w:ascii="Arial" w:hAnsi="Arial" w:cs="Arial"/>
          <w:szCs w:val="22"/>
        </w:rPr>
        <w:t xml:space="preserve"> and every period of three months thereafter</w:t>
      </w:r>
    </w:p>
    <w:p w14:paraId="6F889AC3"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Raised </w:t>
      </w:r>
      <w:r w:rsidRPr="00724E95">
        <w:rPr>
          <w:rFonts w:ascii="Arial" w:hAnsi="Arial" w:cs="Arial"/>
          <w:szCs w:val="22"/>
        </w:rPr>
        <w:t>means sums calculated and to be demanded by the Council as being due and payable by Stakeholders in accordance with Schedule 4 of the Regulations and “Raise” shall be construed accordingly</w:t>
      </w:r>
    </w:p>
    <w:p w14:paraId="66A60E1E"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Regulations</w:t>
      </w:r>
      <w:r w:rsidRPr="00724E95">
        <w:rPr>
          <w:rFonts w:ascii="Arial" w:hAnsi="Arial" w:cs="Arial"/>
          <w:szCs w:val="22"/>
        </w:rPr>
        <w:t xml:space="preserve"> means the Business Improvement Districts (England) Regulations 2004 as amended from time to time</w:t>
      </w:r>
    </w:p>
    <w:p w14:paraId="0B7888AB"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Second Demand Notice</w:t>
      </w:r>
      <w:r w:rsidRPr="00724E95">
        <w:rPr>
          <w:rFonts w:ascii="Arial" w:hAnsi="Arial" w:cs="Arial"/>
          <w:szCs w:val="22"/>
        </w:rPr>
        <w:t xml:space="preserve"> means the notice to be served on the relevant non-paying Stakeholder by the Council pursuant to Clause 7.1</w:t>
      </w:r>
    </w:p>
    <w:p w14:paraId="2A1FAD96"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Services </w:t>
      </w:r>
      <w:r w:rsidRPr="00724E95">
        <w:rPr>
          <w:rFonts w:ascii="Arial" w:hAnsi="Arial" w:cs="Arial"/>
          <w:szCs w:val="22"/>
        </w:rPr>
        <w:t xml:space="preserve">means the services to be provided by the Council in accordance with this Agreement and described in Schedule A. </w:t>
      </w:r>
    </w:p>
    <w:p w14:paraId="1C532671"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Stakeholders </w:t>
      </w:r>
      <w:r w:rsidRPr="00724E95">
        <w:rPr>
          <w:rFonts w:ascii="Arial" w:hAnsi="Arial" w:cs="Arial"/>
          <w:szCs w:val="22"/>
        </w:rPr>
        <w:t>means the non-domestic rate payers liable to pay the BID Levy as identified in the BID Arrangements</w:t>
      </w:r>
    </w:p>
    <w:p w14:paraId="3CF67373"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Term </w:t>
      </w:r>
      <w:r w:rsidRPr="00724E95">
        <w:rPr>
          <w:rFonts w:ascii="Arial" w:hAnsi="Arial" w:cs="Arial"/>
          <w:szCs w:val="22"/>
        </w:rPr>
        <w:t>means the term of the BID Arrangements as stipulated within that document and attached</w:t>
      </w:r>
      <w:r w:rsidR="00ED19CA">
        <w:rPr>
          <w:rFonts w:ascii="Arial" w:hAnsi="Arial" w:cs="Arial"/>
          <w:szCs w:val="22"/>
        </w:rPr>
        <w:t xml:space="preserve"> to this Agreement at Schedule C</w:t>
      </w:r>
    </w:p>
    <w:p w14:paraId="55B7D7AC" w14:textId="77777777" w:rsidR="00C93A6F" w:rsidRPr="00724E95" w:rsidRDefault="00C93A6F">
      <w:pPr>
        <w:pStyle w:val="BodyText1"/>
        <w:spacing w:line="360" w:lineRule="auto"/>
        <w:rPr>
          <w:rFonts w:ascii="Arial" w:hAnsi="Arial" w:cs="Arial"/>
          <w:szCs w:val="22"/>
        </w:rPr>
      </w:pPr>
      <w:r w:rsidRPr="00724E95">
        <w:rPr>
          <w:rFonts w:ascii="Arial" w:hAnsi="Arial" w:cs="Arial"/>
          <w:b/>
          <w:bCs/>
          <w:szCs w:val="22"/>
        </w:rPr>
        <w:t xml:space="preserve">VAT </w:t>
      </w:r>
      <w:r w:rsidRPr="00724E95">
        <w:rPr>
          <w:rFonts w:ascii="Arial" w:hAnsi="Arial" w:cs="Arial"/>
          <w:szCs w:val="22"/>
        </w:rPr>
        <w:t>means United Kingdom value added tax or similar tax which may be imposed in place from time to time</w:t>
      </w:r>
    </w:p>
    <w:p w14:paraId="08D9B39C" w14:textId="77777777" w:rsidR="00C93A6F" w:rsidRPr="00724E95" w:rsidRDefault="00C93A6F">
      <w:pPr>
        <w:pStyle w:val="Heading1"/>
        <w:keepNext w:val="0"/>
        <w:numPr>
          <w:ilvl w:val="0"/>
          <w:numId w:val="25"/>
        </w:numPr>
        <w:spacing w:line="360" w:lineRule="auto"/>
        <w:rPr>
          <w:rFonts w:ascii="Arial" w:hAnsi="Arial" w:cs="Arial"/>
          <w:sz w:val="22"/>
          <w:szCs w:val="22"/>
        </w:rPr>
      </w:pPr>
      <w:bookmarkStart w:id="11" w:name="_Toc61242857"/>
      <w:bookmarkStart w:id="12" w:name="_Toc69111325"/>
      <w:bookmarkStart w:id="13" w:name="_Toc69112441"/>
      <w:bookmarkStart w:id="14" w:name="_Toc80774104"/>
      <w:bookmarkStart w:id="15" w:name="_Toc81038476"/>
      <w:bookmarkStart w:id="16" w:name="_Toc86744486"/>
      <w:bookmarkStart w:id="17" w:name="_Toc86810574"/>
      <w:bookmarkStart w:id="18" w:name="_Toc89240398"/>
      <w:bookmarkStart w:id="19" w:name="_Toc89765987"/>
      <w:r w:rsidRPr="00724E95">
        <w:rPr>
          <w:rFonts w:ascii="Arial" w:hAnsi="Arial" w:cs="Arial"/>
          <w:sz w:val="22"/>
          <w:szCs w:val="22"/>
        </w:rPr>
        <w:t>Statutory Authorities</w:t>
      </w:r>
      <w:bookmarkEnd w:id="11"/>
      <w:bookmarkEnd w:id="12"/>
      <w:bookmarkEnd w:id="13"/>
      <w:bookmarkEnd w:id="14"/>
      <w:bookmarkEnd w:id="15"/>
      <w:bookmarkEnd w:id="16"/>
      <w:bookmarkEnd w:id="17"/>
      <w:bookmarkEnd w:id="18"/>
      <w:bookmarkEnd w:id="19"/>
    </w:p>
    <w:p w14:paraId="22CC1E26"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This Agreement is made pursuant to Part IV of the Local Government Act 2003 and Section 111 of the Local Government Act 1972 and all other enabling powers.</w:t>
      </w:r>
    </w:p>
    <w:p w14:paraId="0BAD4D4F" w14:textId="77777777" w:rsidR="00C93A6F" w:rsidRPr="00724E95" w:rsidRDefault="00C93A6F">
      <w:pPr>
        <w:pStyle w:val="Heading1"/>
        <w:numPr>
          <w:ilvl w:val="0"/>
          <w:numId w:val="25"/>
        </w:numPr>
        <w:rPr>
          <w:rFonts w:ascii="Arial" w:hAnsi="Arial" w:cs="Arial"/>
          <w:sz w:val="22"/>
          <w:szCs w:val="22"/>
        </w:rPr>
      </w:pPr>
      <w:bookmarkStart w:id="20" w:name="_Toc61242858"/>
      <w:bookmarkStart w:id="21" w:name="_Toc69111326"/>
      <w:bookmarkStart w:id="22" w:name="_Toc69112442"/>
      <w:bookmarkStart w:id="23" w:name="_Toc80774105"/>
      <w:bookmarkStart w:id="24" w:name="_Toc81038477"/>
      <w:bookmarkStart w:id="25" w:name="_Toc86744487"/>
      <w:bookmarkStart w:id="26" w:name="_Toc86810575"/>
      <w:bookmarkStart w:id="27" w:name="_Toc89240399"/>
      <w:bookmarkStart w:id="28" w:name="_Toc89765988"/>
      <w:r w:rsidRPr="00724E95">
        <w:rPr>
          <w:rFonts w:ascii="Arial" w:hAnsi="Arial" w:cs="Arial"/>
          <w:sz w:val="22"/>
          <w:szCs w:val="22"/>
        </w:rPr>
        <w:t>Commencement</w:t>
      </w:r>
      <w:bookmarkEnd w:id="20"/>
      <w:r w:rsidRPr="00724E95">
        <w:rPr>
          <w:rFonts w:ascii="Arial" w:hAnsi="Arial" w:cs="Arial"/>
          <w:sz w:val="22"/>
          <w:szCs w:val="22"/>
        </w:rPr>
        <w:t xml:space="preserve"> and Term</w:t>
      </w:r>
      <w:bookmarkEnd w:id="21"/>
      <w:bookmarkEnd w:id="22"/>
      <w:bookmarkEnd w:id="23"/>
      <w:bookmarkEnd w:id="24"/>
      <w:bookmarkEnd w:id="25"/>
      <w:bookmarkEnd w:id="26"/>
      <w:bookmarkEnd w:id="27"/>
      <w:bookmarkEnd w:id="28"/>
    </w:p>
    <w:p w14:paraId="127B7757"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 xml:space="preserve">This Agreement is conditional on and shall not take effect until the Operational Date. </w:t>
      </w:r>
    </w:p>
    <w:p w14:paraId="259DFB74"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Following the Operational Date this Agreement shall continue in full force and effect for the duration of the Term</w:t>
      </w:r>
      <w:r>
        <w:rPr>
          <w:rFonts w:ascii="Arial" w:hAnsi="Arial" w:cs="Arial"/>
          <w:szCs w:val="22"/>
        </w:rPr>
        <w:t>.</w:t>
      </w:r>
    </w:p>
    <w:p w14:paraId="38C4697B" w14:textId="77777777" w:rsidR="00C93A6F" w:rsidRPr="00724E95" w:rsidRDefault="00C93A6F">
      <w:pPr>
        <w:pStyle w:val="Heading1"/>
        <w:numPr>
          <w:ilvl w:val="0"/>
          <w:numId w:val="25"/>
        </w:numPr>
        <w:rPr>
          <w:rFonts w:ascii="Arial" w:hAnsi="Arial" w:cs="Arial"/>
          <w:sz w:val="22"/>
          <w:szCs w:val="22"/>
        </w:rPr>
      </w:pPr>
      <w:bookmarkStart w:id="29" w:name="_Toc80774106"/>
      <w:bookmarkStart w:id="30" w:name="_Toc81038478"/>
      <w:bookmarkStart w:id="31" w:name="_Toc86744488"/>
      <w:bookmarkStart w:id="32" w:name="_Toc86810576"/>
      <w:bookmarkStart w:id="33" w:name="_Toc89240400"/>
      <w:bookmarkStart w:id="34" w:name="_Toc89765989"/>
      <w:r w:rsidRPr="00724E95">
        <w:rPr>
          <w:rFonts w:ascii="Arial" w:hAnsi="Arial" w:cs="Arial"/>
          <w:sz w:val="22"/>
          <w:szCs w:val="22"/>
        </w:rPr>
        <w:t>Good faith Obligations</w:t>
      </w:r>
      <w:bookmarkEnd w:id="29"/>
      <w:bookmarkEnd w:id="30"/>
      <w:bookmarkEnd w:id="31"/>
      <w:bookmarkEnd w:id="32"/>
      <w:bookmarkEnd w:id="33"/>
      <w:bookmarkEnd w:id="34"/>
    </w:p>
    <w:p w14:paraId="620F7371" w14:textId="77777777" w:rsidR="00C93A6F" w:rsidRPr="00724E95" w:rsidRDefault="00C93A6F">
      <w:pPr>
        <w:pStyle w:val="Heading2"/>
        <w:numPr>
          <w:ilvl w:val="1"/>
          <w:numId w:val="29"/>
        </w:numPr>
        <w:spacing w:line="360" w:lineRule="auto"/>
        <w:rPr>
          <w:rFonts w:ascii="Arial" w:hAnsi="Arial" w:cs="Arial"/>
          <w:szCs w:val="22"/>
        </w:rPr>
      </w:pPr>
      <w:r w:rsidRPr="00724E95">
        <w:rPr>
          <w:rFonts w:ascii="Arial" w:hAnsi="Arial" w:cs="Arial"/>
          <w:szCs w:val="22"/>
        </w:rPr>
        <w:t>Both parties will act in good faith towards each other in relation to all matters arising under this Agreement and in particular (without failure to comply with the same amounting to a breach of contract) each party shall inform the other fully and as soon as reasonably possible of any circumstances of which it becomes aware which might lead to a necessity for a change to this Agreement, a potential dispute or any other circumstance of which both parties should be aware.</w:t>
      </w:r>
    </w:p>
    <w:p w14:paraId="05CC9523"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Any approval, act, omission, decision, requirement, agreement or any other step of any kind taken by or on behalf of either party shall be so taken reasonably and in good faith and any reference (express or implied) to period, time, occasion, amount, price or any other matter shall be subject to the qualification of reasonableness, unless the context otherwise requires.</w:t>
      </w:r>
    </w:p>
    <w:p w14:paraId="14822673" w14:textId="77777777" w:rsidR="00C93A6F" w:rsidRPr="00724E95" w:rsidRDefault="00C93A6F">
      <w:pPr>
        <w:pStyle w:val="Heading1"/>
        <w:keepNext w:val="0"/>
        <w:numPr>
          <w:ilvl w:val="0"/>
          <w:numId w:val="25"/>
        </w:numPr>
        <w:spacing w:line="360" w:lineRule="auto"/>
        <w:rPr>
          <w:rFonts w:ascii="Arial" w:hAnsi="Arial" w:cs="Arial"/>
          <w:sz w:val="22"/>
          <w:szCs w:val="22"/>
        </w:rPr>
      </w:pPr>
      <w:bookmarkStart w:id="35" w:name="_Toc89765990"/>
      <w:bookmarkStart w:id="36" w:name="_Toc69111329"/>
      <w:bookmarkStart w:id="37" w:name="_Toc69112445"/>
      <w:bookmarkStart w:id="38" w:name="_Toc80774110"/>
      <w:bookmarkStart w:id="39" w:name="_Toc81038481"/>
      <w:bookmarkStart w:id="40" w:name="_Toc86744489"/>
      <w:bookmarkStart w:id="41" w:name="_Toc86810577"/>
      <w:bookmarkStart w:id="42" w:name="_Toc89240401"/>
      <w:bookmarkStart w:id="43" w:name="_Toc61242864"/>
      <w:r w:rsidRPr="00724E95">
        <w:rPr>
          <w:rFonts w:ascii="Arial" w:hAnsi="Arial" w:cs="Arial"/>
          <w:sz w:val="22"/>
          <w:szCs w:val="22"/>
        </w:rPr>
        <w:t>Payment for the Services</w:t>
      </w:r>
      <w:bookmarkEnd w:id="35"/>
      <w:bookmarkEnd w:id="36"/>
      <w:bookmarkEnd w:id="37"/>
      <w:bookmarkEnd w:id="38"/>
      <w:bookmarkEnd w:id="39"/>
      <w:bookmarkEnd w:id="40"/>
      <w:bookmarkEnd w:id="41"/>
      <w:bookmarkEnd w:id="42"/>
    </w:p>
    <w:p w14:paraId="6009CF3C" w14:textId="03E6283B" w:rsidR="00C93A6F" w:rsidRPr="00362984" w:rsidRDefault="00C93A6F" w:rsidP="00F02464">
      <w:pPr>
        <w:pStyle w:val="Heading2"/>
        <w:numPr>
          <w:ilvl w:val="1"/>
          <w:numId w:val="25"/>
        </w:numPr>
        <w:spacing w:line="360" w:lineRule="auto"/>
        <w:rPr>
          <w:rFonts w:ascii="Arial" w:hAnsi="Arial" w:cs="Arial"/>
        </w:rPr>
      </w:pPr>
      <w:r w:rsidRPr="00362984">
        <w:rPr>
          <w:rFonts w:ascii="Arial" w:hAnsi="Arial" w:cs="Arial"/>
        </w:rPr>
        <w:t>The Council’s charge for the provision of the Services will be £</w:t>
      </w:r>
      <w:r w:rsidR="00C64074">
        <w:rPr>
          <w:rFonts w:ascii="Arial" w:hAnsi="Arial" w:cs="Arial"/>
        </w:rPr>
        <w:t>2</w:t>
      </w:r>
      <w:r>
        <w:rPr>
          <w:rFonts w:ascii="Arial" w:hAnsi="Arial" w:cs="Arial"/>
        </w:rPr>
        <w:t>0,000</w:t>
      </w:r>
      <w:r w:rsidR="00C9251F">
        <w:rPr>
          <w:rFonts w:ascii="Arial" w:hAnsi="Arial" w:cs="Arial"/>
        </w:rPr>
        <w:t xml:space="preserve"> </w:t>
      </w:r>
      <w:r>
        <w:rPr>
          <w:rFonts w:ascii="Arial" w:hAnsi="Arial" w:cs="Arial"/>
        </w:rPr>
        <w:t>in the first year of the Term</w:t>
      </w:r>
      <w:r w:rsidRPr="00362984">
        <w:rPr>
          <w:rFonts w:ascii="Arial" w:hAnsi="Arial" w:cs="Arial"/>
        </w:rPr>
        <w:t xml:space="preserve"> (excluding VAT), </w:t>
      </w:r>
      <w:r>
        <w:rPr>
          <w:rFonts w:ascii="Arial" w:hAnsi="Arial" w:cs="Arial"/>
        </w:rPr>
        <w:t xml:space="preserve">that sum to be reviewed at the end of year 1 and </w:t>
      </w:r>
      <w:r w:rsidRPr="00362984">
        <w:rPr>
          <w:rFonts w:ascii="Arial" w:hAnsi="Arial" w:cs="Arial"/>
        </w:rPr>
        <w:t xml:space="preserve">increased </w:t>
      </w:r>
      <w:r>
        <w:rPr>
          <w:rFonts w:ascii="Arial" w:hAnsi="Arial" w:cs="Arial"/>
        </w:rPr>
        <w:t>or decreased in subsequent years by the proportionate increase or decrease in</w:t>
      </w:r>
      <w:r w:rsidRPr="00362984">
        <w:rPr>
          <w:rFonts w:ascii="Arial" w:hAnsi="Arial" w:cs="Arial"/>
        </w:rPr>
        <w:t xml:space="preserve"> RPI </w:t>
      </w:r>
      <w:r>
        <w:rPr>
          <w:rFonts w:ascii="Arial" w:hAnsi="Arial" w:cs="Arial"/>
        </w:rPr>
        <w:t>during the previous year</w:t>
      </w:r>
      <w:r w:rsidR="009D1EE8">
        <w:rPr>
          <w:rFonts w:ascii="Arial" w:hAnsi="Arial" w:cs="Arial"/>
        </w:rPr>
        <w:t xml:space="preserve"> should the Council so choose to increase or decrease the annual charge.</w:t>
      </w:r>
      <w:r w:rsidRPr="00362984">
        <w:rPr>
          <w:rFonts w:ascii="Arial" w:hAnsi="Arial" w:cs="Arial"/>
        </w:rPr>
        <w:t xml:space="preserve"> </w:t>
      </w:r>
    </w:p>
    <w:p w14:paraId="7360193E" w14:textId="77777777" w:rsidR="00C93A6F" w:rsidRPr="008071B4" w:rsidRDefault="00C93A6F" w:rsidP="00F02464">
      <w:pPr>
        <w:pStyle w:val="Heading2"/>
        <w:numPr>
          <w:ilvl w:val="1"/>
          <w:numId w:val="25"/>
        </w:numPr>
        <w:spacing w:line="360" w:lineRule="auto"/>
      </w:pPr>
      <w:r w:rsidRPr="00724E95">
        <w:rPr>
          <w:rFonts w:ascii="Arial" w:hAnsi="Arial" w:cs="Arial"/>
          <w:szCs w:val="22"/>
        </w:rPr>
        <w:t xml:space="preserve">Following receipt by the BID Company of a valid VAT invoice, payment </w:t>
      </w:r>
      <w:r>
        <w:rPr>
          <w:rFonts w:ascii="Arial" w:hAnsi="Arial" w:cs="Arial"/>
          <w:szCs w:val="22"/>
        </w:rPr>
        <w:t xml:space="preserve">of that invoice </w:t>
      </w:r>
      <w:r w:rsidRPr="00724E95">
        <w:rPr>
          <w:rFonts w:ascii="Arial" w:hAnsi="Arial" w:cs="Arial"/>
          <w:szCs w:val="22"/>
        </w:rPr>
        <w:t xml:space="preserve">will be due together with VAT thereon on the </w:t>
      </w:r>
      <w:r>
        <w:rPr>
          <w:rFonts w:ascii="Arial" w:hAnsi="Arial" w:cs="Arial"/>
          <w:szCs w:val="22"/>
        </w:rPr>
        <w:t xml:space="preserve">date of this Agreement and on the anniversary thereof in each year of the Term. </w:t>
      </w:r>
    </w:p>
    <w:p w14:paraId="48B567AB" w14:textId="77777777" w:rsidR="00C93A6F" w:rsidRPr="00724E95" w:rsidRDefault="00C93A6F">
      <w:pPr>
        <w:pStyle w:val="BodyText2"/>
        <w:keepNext/>
        <w:rPr>
          <w:rFonts w:ascii="Arial" w:hAnsi="Arial" w:cs="Arial"/>
          <w:b/>
          <w:bCs/>
          <w:szCs w:val="22"/>
        </w:rPr>
      </w:pPr>
      <w:r w:rsidRPr="00724E95">
        <w:rPr>
          <w:rFonts w:ascii="Arial" w:hAnsi="Arial" w:cs="Arial"/>
          <w:b/>
          <w:bCs/>
          <w:szCs w:val="22"/>
        </w:rPr>
        <w:t>VAT in respect of BID Levy</w:t>
      </w:r>
    </w:p>
    <w:p w14:paraId="7256E69B"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All payments of Payable BID Levy made from the Council to the BID Company under the terms of this Agreement shall be exclusive of VAT chargeable in respect of the implementation of the BID Arrangements for which the payment of Payable BID Levy is consideration and such VAT shall be added to the amount thereof and paid in addition thereto upon production of a proper VAT  invoice by the BID Company.</w:t>
      </w:r>
    </w:p>
    <w:p w14:paraId="0AD9C033" w14:textId="77777777" w:rsidR="00C93A6F" w:rsidRPr="00724E95" w:rsidRDefault="00C93A6F">
      <w:pPr>
        <w:pStyle w:val="Heading1"/>
        <w:keepNext w:val="0"/>
        <w:numPr>
          <w:ilvl w:val="0"/>
          <w:numId w:val="25"/>
        </w:numPr>
        <w:spacing w:line="360" w:lineRule="auto"/>
        <w:rPr>
          <w:rFonts w:ascii="Arial" w:hAnsi="Arial" w:cs="Arial"/>
          <w:sz w:val="22"/>
          <w:szCs w:val="22"/>
        </w:rPr>
      </w:pPr>
      <w:bookmarkStart w:id="44" w:name="_Toc89240402"/>
      <w:bookmarkStart w:id="45" w:name="_Toc89765991"/>
      <w:bookmarkStart w:id="46" w:name="_Toc69111330"/>
      <w:bookmarkStart w:id="47" w:name="_Toc69112446"/>
      <w:bookmarkStart w:id="48" w:name="_Toc80774111"/>
      <w:bookmarkStart w:id="49" w:name="_Toc81038482"/>
      <w:bookmarkStart w:id="50" w:name="_Toc86744490"/>
      <w:bookmarkStart w:id="51" w:name="_Toc86810578"/>
      <w:r w:rsidRPr="00724E95">
        <w:rPr>
          <w:rFonts w:ascii="Arial" w:hAnsi="Arial" w:cs="Arial"/>
          <w:bCs/>
          <w:sz w:val="22"/>
          <w:szCs w:val="22"/>
        </w:rPr>
        <w:t>Enforcement Procedures</w:t>
      </w:r>
      <w:r w:rsidRPr="00724E95">
        <w:rPr>
          <w:rFonts w:ascii="Arial" w:hAnsi="Arial" w:cs="Arial"/>
          <w:sz w:val="22"/>
          <w:szCs w:val="22"/>
        </w:rPr>
        <w:t xml:space="preserve"> by the Council for payment of the BID Levy</w:t>
      </w:r>
      <w:bookmarkEnd w:id="43"/>
      <w:bookmarkEnd w:id="44"/>
      <w:bookmarkEnd w:id="45"/>
      <w:bookmarkEnd w:id="46"/>
      <w:bookmarkEnd w:id="47"/>
      <w:bookmarkEnd w:id="48"/>
      <w:bookmarkEnd w:id="49"/>
      <w:bookmarkEnd w:id="50"/>
      <w:bookmarkEnd w:id="51"/>
    </w:p>
    <w:p w14:paraId="5EAF099E" w14:textId="77777777" w:rsidR="00C93A6F" w:rsidRPr="00724E95" w:rsidRDefault="00C93A6F">
      <w:pPr>
        <w:pStyle w:val="Heading2"/>
        <w:keepLines/>
        <w:numPr>
          <w:ilvl w:val="1"/>
          <w:numId w:val="11"/>
        </w:numPr>
        <w:spacing w:line="360" w:lineRule="auto"/>
        <w:rPr>
          <w:rFonts w:ascii="Arial" w:hAnsi="Arial" w:cs="Arial"/>
          <w:szCs w:val="22"/>
        </w:rPr>
      </w:pPr>
      <w:r w:rsidRPr="00724E95">
        <w:rPr>
          <w:rFonts w:ascii="Arial" w:hAnsi="Arial" w:cs="Arial"/>
          <w:szCs w:val="22"/>
        </w:rPr>
        <w:t>In the event that the BID Levy is not paid by a Stakeholder by the date specified within a demand notice, the Council shall instigate enforcement action against such non paying Stakeholde</w:t>
      </w:r>
      <w:r w:rsidR="00ED19CA">
        <w:rPr>
          <w:rFonts w:ascii="Arial" w:hAnsi="Arial" w:cs="Arial"/>
          <w:szCs w:val="22"/>
        </w:rPr>
        <w:t>r in accordance with Schedule C</w:t>
      </w:r>
    </w:p>
    <w:p w14:paraId="7C10C8DD" w14:textId="77777777" w:rsidR="00C93A6F" w:rsidRPr="00724E95" w:rsidRDefault="00C93A6F">
      <w:pPr>
        <w:pStyle w:val="Heading2"/>
        <w:keepLines/>
        <w:numPr>
          <w:ilvl w:val="1"/>
          <w:numId w:val="11"/>
        </w:numPr>
        <w:spacing w:line="360" w:lineRule="auto"/>
        <w:rPr>
          <w:rFonts w:ascii="Arial" w:hAnsi="Arial" w:cs="Arial"/>
          <w:szCs w:val="22"/>
        </w:rPr>
      </w:pPr>
      <w:r w:rsidRPr="00724E95">
        <w:rPr>
          <w:rFonts w:ascii="Arial" w:hAnsi="Arial" w:cs="Arial"/>
          <w:szCs w:val="22"/>
        </w:rPr>
        <w:t>Where the Council instigates Court action as requir</w:t>
      </w:r>
      <w:r w:rsidR="00ED19CA">
        <w:rPr>
          <w:rFonts w:ascii="Arial" w:hAnsi="Arial" w:cs="Arial"/>
          <w:szCs w:val="22"/>
        </w:rPr>
        <w:t>ed in accordance with Schedule C</w:t>
      </w:r>
      <w:r w:rsidRPr="00724E95">
        <w:rPr>
          <w:rFonts w:ascii="Arial" w:hAnsi="Arial" w:cs="Arial"/>
          <w:szCs w:val="22"/>
        </w:rPr>
        <w:t xml:space="preserve">, it shall do so at its own expense and for the avoidance of doubt such costs and expenses shall not be a Deduction for the purposes of this Agreement unless and until such time as the Council successfully recovers such costs and expenses from the relevant Stakeholder on behalf of the BID Company at which time the relevant Deduction shall be the sum recovered in respect of the Council’s costs in bringing the Court action. </w:t>
      </w:r>
    </w:p>
    <w:p w14:paraId="2AF6B7A7" w14:textId="77777777" w:rsidR="00C93A6F" w:rsidRPr="00724E95" w:rsidRDefault="00C93A6F">
      <w:pPr>
        <w:pStyle w:val="Heading1"/>
        <w:keepNext w:val="0"/>
        <w:numPr>
          <w:ilvl w:val="0"/>
          <w:numId w:val="25"/>
        </w:numPr>
        <w:spacing w:line="360" w:lineRule="auto"/>
        <w:rPr>
          <w:rFonts w:ascii="Arial" w:hAnsi="Arial" w:cs="Arial"/>
          <w:bCs/>
          <w:sz w:val="22"/>
          <w:szCs w:val="22"/>
        </w:rPr>
      </w:pPr>
      <w:bookmarkStart w:id="52" w:name="_Toc59340538"/>
      <w:bookmarkStart w:id="53" w:name="_Toc69111331"/>
      <w:bookmarkStart w:id="54" w:name="_Toc69112447"/>
      <w:bookmarkStart w:id="55" w:name="_Toc80774112"/>
      <w:bookmarkStart w:id="56" w:name="_Toc81038483"/>
      <w:bookmarkStart w:id="57" w:name="_Toc86744491"/>
      <w:bookmarkStart w:id="58" w:name="_Toc86810579"/>
      <w:bookmarkStart w:id="59" w:name="_Toc89240403"/>
      <w:bookmarkStart w:id="60" w:name="_Toc89765992"/>
      <w:bookmarkStart w:id="61" w:name="_Toc61242865"/>
      <w:r w:rsidRPr="00724E95">
        <w:rPr>
          <w:rFonts w:ascii="Arial" w:hAnsi="Arial" w:cs="Arial"/>
          <w:bCs/>
          <w:sz w:val="22"/>
          <w:szCs w:val="22"/>
        </w:rPr>
        <w:t>BID Company Recourse in event of non-collection of BID Levy by the Council</w:t>
      </w:r>
      <w:bookmarkEnd w:id="52"/>
      <w:bookmarkEnd w:id="53"/>
      <w:bookmarkEnd w:id="54"/>
      <w:bookmarkEnd w:id="55"/>
      <w:bookmarkEnd w:id="56"/>
      <w:bookmarkEnd w:id="57"/>
      <w:bookmarkEnd w:id="58"/>
      <w:bookmarkEnd w:id="59"/>
      <w:bookmarkEnd w:id="60"/>
    </w:p>
    <w:bookmarkEnd w:id="61"/>
    <w:p w14:paraId="55F054C3"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 xml:space="preserve">In the event that the Council fails to </w:t>
      </w:r>
      <w:r w:rsidR="0025246B">
        <w:rPr>
          <w:rFonts w:ascii="Arial" w:hAnsi="Arial" w:cs="Arial"/>
          <w:szCs w:val="22"/>
        </w:rPr>
        <w:t xml:space="preserve">take reasonable steps to </w:t>
      </w:r>
      <w:r w:rsidRPr="00724E95">
        <w:rPr>
          <w:rFonts w:ascii="Arial" w:hAnsi="Arial" w:cs="Arial"/>
          <w:szCs w:val="22"/>
        </w:rPr>
        <w:t>enforce payment of the BID Levy in accordance with</w:t>
      </w:r>
      <w:r w:rsidR="00ED19CA">
        <w:rPr>
          <w:rFonts w:ascii="Arial" w:hAnsi="Arial" w:cs="Arial"/>
          <w:szCs w:val="22"/>
        </w:rPr>
        <w:t xml:space="preserve"> clause 6.1 above and Schedule C</w:t>
      </w:r>
      <w:r w:rsidRPr="00724E95">
        <w:rPr>
          <w:rFonts w:ascii="Arial" w:hAnsi="Arial" w:cs="Arial"/>
          <w:szCs w:val="22"/>
        </w:rPr>
        <w:t xml:space="preserve"> the BID Company shall serve an Enforcement Notice on the Council (such notice to be copied to the Monitoring Group) requesting that:-</w:t>
      </w:r>
    </w:p>
    <w:p w14:paraId="7FF0A789"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 xml:space="preserve">it serve a First Demand Notice; </w:t>
      </w:r>
    </w:p>
    <w:p w14:paraId="4E5825C9"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it serve a Second Demand Notice; or</w:t>
      </w:r>
    </w:p>
    <w:p w14:paraId="26AE62F8"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 xml:space="preserve">it commence court proceedings pursuant </w:t>
      </w:r>
      <w:r w:rsidR="00ED19CA">
        <w:rPr>
          <w:rFonts w:ascii="Arial" w:hAnsi="Arial" w:cs="Arial"/>
          <w:szCs w:val="22"/>
        </w:rPr>
        <w:t>to clause 6 above and Schedule C</w:t>
      </w:r>
      <w:r w:rsidRPr="00724E95">
        <w:rPr>
          <w:rFonts w:ascii="Arial" w:hAnsi="Arial" w:cs="Arial"/>
          <w:szCs w:val="22"/>
        </w:rPr>
        <w:t>.</w:t>
      </w:r>
    </w:p>
    <w:p w14:paraId="0B177A7F" w14:textId="77777777" w:rsidR="00C93A6F" w:rsidRPr="00724E95" w:rsidRDefault="00C93A6F">
      <w:pPr>
        <w:pStyle w:val="Heading5"/>
        <w:numPr>
          <w:ilvl w:val="0"/>
          <w:numId w:val="0"/>
        </w:numPr>
        <w:spacing w:line="360" w:lineRule="auto"/>
        <w:ind w:left="709"/>
        <w:rPr>
          <w:rFonts w:ascii="Arial" w:hAnsi="Arial" w:cs="Arial"/>
          <w:szCs w:val="22"/>
        </w:rPr>
      </w:pPr>
      <w:r w:rsidRPr="00724E95">
        <w:rPr>
          <w:rFonts w:ascii="Arial" w:hAnsi="Arial" w:cs="Arial"/>
          <w:szCs w:val="22"/>
        </w:rPr>
        <w:t>Within 14 days of receipt of such Enforcement Notice the Council shall provide written confirmation of the action taken or to be taken (including timescales for the implementation of such action) to recover the unpaid BID Levy to the BID Company and the Monitoring Group</w:t>
      </w:r>
    </w:p>
    <w:p w14:paraId="1EC308AB"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If after serving an Enforcement Notice the Council fails to take the requested action within the specified time frame the BID Company shall inform the Monitoring Group of the Council's failure to act and request that the Monitoring Group arrange a meeting between the Monitoring Group and the BID Company and relevant Officers of the Council in order to achieve a solution and/or agree a strategy to recover the outstanding sum.  Such strategy shall include a time frame within which action will be taken by the Council to recover the unpaid sum or sums.</w:t>
      </w:r>
    </w:p>
    <w:p w14:paraId="3B305A3E"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 xml:space="preserve">If after serving an Enforcement Notice and attending the meeting arranged by the Monitoring Group pursuant to clause 7.2 the Council fails to take the requested action within the time frame agreed during the said meeting then the BID Company shall serve an Appeal Notice to the Chief Finance </w:t>
      </w:r>
      <w:r w:rsidR="007213EA">
        <w:rPr>
          <w:rFonts w:ascii="Arial" w:hAnsi="Arial" w:cs="Arial"/>
          <w:szCs w:val="22"/>
        </w:rPr>
        <w:t xml:space="preserve">Officer </w:t>
      </w:r>
      <w:r w:rsidRPr="00724E95">
        <w:rPr>
          <w:rFonts w:ascii="Arial" w:hAnsi="Arial" w:cs="Arial"/>
          <w:szCs w:val="22"/>
        </w:rPr>
        <w:t>of the Council, such notice shall:-</w:t>
      </w:r>
    </w:p>
    <w:p w14:paraId="4902D95C"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Detail the sum/s which remain unpaid;</w:t>
      </w:r>
    </w:p>
    <w:p w14:paraId="0D597A4A"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Confirm that the Council has failed to use the enforcement mechanisms available to it under this Agreement to recover the sum; and</w:t>
      </w:r>
    </w:p>
    <w:p w14:paraId="3CB51085"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Request that a meeting take place between the relevant officers of the Council and BID Company to achieve a solution and/or agree a strategy to recover the outstanding sum such meeting to take place in any event no later than 28 days from service of the Appeal Notice</w:t>
      </w:r>
    </w:p>
    <w:p w14:paraId="09479B88"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 xml:space="preserve">Where the Council fails to attend the meeting specified at clause 7.3 (iii) above; or fails to implement any action plan agreed at that meeting within a period of 14 days from the date of the meeting the Council shall use its best endeavours and take all necessary steps required of it by the BID Company to enable the BID Company to enforce collection of the BID Levy which may include the appointment of the BID Company as its agent and/or the grant to the BID Company of the conduct of any litigation and enforcement on behalf of the Council.  </w:t>
      </w:r>
    </w:p>
    <w:p w14:paraId="1B266263"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In the event that:</w:t>
      </w:r>
    </w:p>
    <w:p w14:paraId="2A99295D"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the BID Company is unable to take steps to enforce the BID Levy itself by any method; and</w:t>
      </w:r>
    </w:p>
    <w:p w14:paraId="50D48D81"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the Council has failed to use its best endeavours or take</w:t>
      </w:r>
      <w:r w:rsidR="0025246B">
        <w:rPr>
          <w:rFonts w:ascii="Arial" w:hAnsi="Arial" w:cs="Arial"/>
          <w:szCs w:val="22"/>
        </w:rPr>
        <w:t>n</w:t>
      </w:r>
      <w:r w:rsidRPr="00724E95">
        <w:rPr>
          <w:rFonts w:ascii="Arial" w:hAnsi="Arial" w:cs="Arial"/>
          <w:szCs w:val="22"/>
        </w:rPr>
        <w:t xml:space="preserve"> all necessary steps to assist the BID Company in enforcing the BID Levy itself; and</w:t>
      </w:r>
    </w:p>
    <w:p w14:paraId="05457AF6"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 xml:space="preserve">the total outstanding sum remaining unpaid as a consequence of the failure of the Council to take the appropriate action exceeds </w:t>
      </w:r>
      <w:r w:rsidR="004B70FE">
        <w:rPr>
          <w:rFonts w:ascii="Arial" w:hAnsi="Arial" w:cs="Arial"/>
          <w:szCs w:val="22"/>
        </w:rPr>
        <w:t>10</w:t>
      </w:r>
      <w:r w:rsidRPr="00724E95">
        <w:rPr>
          <w:rFonts w:ascii="Arial" w:hAnsi="Arial" w:cs="Arial"/>
          <w:szCs w:val="22"/>
        </w:rPr>
        <w:t>% of the total BID Levy for that Financial Year; then</w:t>
      </w:r>
    </w:p>
    <w:p w14:paraId="558AF4D3" w14:textId="77777777" w:rsidR="00C93A6F" w:rsidRPr="00724E95" w:rsidRDefault="00C93A6F">
      <w:pPr>
        <w:pStyle w:val="Heading2"/>
        <w:numPr>
          <w:ilvl w:val="0"/>
          <w:numId w:val="0"/>
        </w:numPr>
        <w:spacing w:line="360" w:lineRule="auto"/>
        <w:ind w:left="709"/>
        <w:rPr>
          <w:rFonts w:ascii="Arial" w:hAnsi="Arial" w:cs="Arial"/>
          <w:szCs w:val="22"/>
        </w:rPr>
      </w:pPr>
      <w:r w:rsidRPr="00724E95">
        <w:rPr>
          <w:rFonts w:ascii="Arial" w:hAnsi="Arial" w:cs="Arial"/>
          <w:szCs w:val="22"/>
        </w:rPr>
        <w:t xml:space="preserve">the Council will pay to the BID Company from its own resources and on written demand from the BID Company the outstanding sums for which the Council has failed to enforce payment in accordance with this Agreement up to a maximum sum </w:t>
      </w:r>
      <w:r w:rsidRPr="000B4853">
        <w:rPr>
          <w:rFonts w:ascii="Arial" w:hAnsi="Arial" w:cs="Arial"/>
          <w:szCs w:val="22"/>
        </w:rPr>
        <w:t>of £</w:t>
      </w:r>
      <w:r w:rsidR="000B4853" w:rsidRPr="000B4853">
        <w:rPr>
          <w:rFonts w:ascii="Arial" w:hAnsi="Arial" w:cs="Arial"/>
          <w:szCs w:val="22"/>
        </w:rPr>
        <w:t>5k</w:t>
      </w:r>
      <w:r w:rsidRPr="00724E95">
        <w:rPr>
          <w:rFonts w:ascii="Arial" w:hAnsi="Arial" w:cs="Arial"/>
          <w:szCs w:val="22"/>
        </w:rPr>
        <w:t xml:space="preserve"> provided that nothing within this clause 7.5 shall prevent or limit any other claim or remedy the BID Company may have against the Council in tort for breach of statutory duty.  </w:t>
      </w:r>
    </w:p>
    <w:p w14:paraId="4EDF2B1A" w14:textId="77777777" w:rsidR="00C93A6F" w:rsidRPr="00724E95" w:rsidRDefault="00C93A6F">
      <w:pPr>
        <w:pStyle w:val="Heading1"/>
        <w:numPr>
          <w:ilvl w:val="0"/>
          <w:numId w:val="25"/>
        </w:numPr>
        <w:spacing w:line="360" w:lineRule="auto"/>
        <w:rPr>
          <w:rFonts w:ascii="Arial" w:hAnsi="Arial" w:cs="Arial"/>
          <w:sz w:val="22"/>
          <w:szCs w:val="22"/>
        </w:rPr>
      </w:pPr>
      <w:bookmarkStart w:id="62" w:name="_Toc61242866"/>
      <w:bookmarkStart w:id="63" w:name="_Toc69111332"/>
      <w:bookmarkStart w:id="64" w:name="_Toc69112448"/>
      <w:bookmarkStart w:id="65" w:name="_Toc80774113"/>
      <w:bookmarkStart w:id="66" w:name="_Toc81038484"/>
      <w:bookmarkStart w:id="67" w:name="_Toc86744492"/>
      <w:bookmarkStart w:id="68" w:name="_Toc86810580"/>
      <w:bookmarkStart w:id="69" w:name="_Toc89240404"/>
      <w:bookmarkStart w:id="70" w:name="_Toc89765993"/>
      <w:r w:rsidRPr="00724E95">
        <w:rPr>
          <w:rFonts w:ascii="Arial" w:hAnsi="Arial" w:cs="Arial"/>
          <w:sz w:val="22"/>
          <w:szCs w:val="22"/>
        </w:rPr>
        <w:t>Accounting Procedures and Monitoring</w:t>
      </w:r>
      <w:bookmarkEnd w:id="62"/>
      <w:bookmarkEnd w:id="63"/>
      <w:bookmarkEnd w:id="64"/>
      <w:bookmarkEnd w:id="65"/>
      <w:bookmarkEnd w:id="66"/>
      <w:bookmarkEnd w:id="67"/>
      <w:bookmarkEnd w:id="68"/>
      <w:bookmarkEnd w:id="69"/>
      <w:bookmarkEnd w:id="70"/>
      <w:r w:rsidRPr="00724E95">
        <w:rPr>
          <w:rFonts w:ascii="Arial" w:hAnsi="Arial" w:cs="Arial"/>
          <w:sz w:val="22"/>
          <w:szCs w:val="22"/>
        </w:rPr>
        <w:tab/>
      </w:r>
      <w:r w:rsidRPr="00724E95">
        <w:rPr>
          <w:rFonts w:ascii="Arial" w:hAnsi="Arial" w:cs="Arial"/>
          <w:sz w:val="22"/>
          <w:szCs w:val="22"/>
        </w:rPr>
        <w:tab/>
      </w:r>
    </w:p>
    <w:p w14:paraId="6285663A" w14:textId="77777777" w:rsidR="00C93A6F" w:rsidRPr="00724E95" w:rsidRDefault="00C93A6F">
      <w:pPr>
        <w:pStyle w:val="Heading2"/>
        <w:keepNext/>
        <w:numPr>
          <w:ilvl w:val="1"/>
          <w:numId w:val="25"/>
        </w:numPr>
        <w:spacing w:line="360" w:lineRule="auto"/>
        <w:rPr>
          <w:rFonts w:ascii="Arial" w:hAnsi="Arial" w:cs="Arial"/>
          <w:szCs w:val="22"/>
        </w:rPr>
      </w:pPr>
      <w:r w:rsidRPr="00724E95">
        <w:rPr>
          <w:rFonts w:ascii="Arial" w:hAnsi="Arial" w:cs="Arial"/>
          <w:szCs w:val="22"/>
        </w:rPr>
        <w:t>Within 1 month from the Operational Date the Council and BID Company shall form the Monitoring Group which shall include the following representatives:</w:t>
      </w:r>
    </w:p>
    <w:p w14:paraId="32AF9A7C"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from the BID Company, the BID Company’s Representative and Programme Co-ordinator (Finance); and</w:t>
      </w:r>
    </w:p>
    <w:p w14:paraId="15C6519A"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 xml:space="preserve">from the Council, the relevant representatives from the Regeneration, Business Development Manager and Finance Sections as appropriate and the </w:t>
      </w:r>
      <w:r w:rsidR="007213EA" w:rsidRPr="007213EA">
        <w:rPr>
          <w:rFonts w:ascii="Arial" w:hAnsi="Arial" w:cs="Arial"/>
          <w:bCs/>
          <w:szCs w:val="22"/>
        </w:rPr>
        <w:t>Head of Collections &amp; Housing Benefits</w:t>
      </w:r>
      <w:r w:rsidR="007213EA" w:rsidRPr="00724E95">
        <w:rPr>
          <w:rFonts w:ascii="Arial" w:hAnsi="Arial" w:cs="Arial"/>
          <w:szCs w:val="22"/>
        </w:rPr>
        <w:t xml:space="preserve"> </w:t>
      </w:r>
    </w:p>
    <w:p w14:paraId="74355084" w14:textId="77777777" w:rsidR="00C93A6F" w:rsidRPr="00724E95" w:rsidRDefault="0025246B">
      <w:pPr>
        <w:pStyle w:val="Heading2"/>
        <w:numPr>
          <w:ilvl w:val="1"/>
          <w:numId w:val="25"/>
        </w:numPr>
        <w:spacing w:line="360" w:lineRule="auto"/>
        <w:rPr>
          <w:rFonts w:ascii="Arial" w:hAnsi="Arial" w:cs="Arial"/>
          <w:szCs w:val="22"/>
        </w:rPr>
      </w:pPr>
      <w:r>
        <w:rPr>
          <w:rFonts w:ascii="Arial" w:hAnsi="Arial" w:cs="Arial"/>
          <w:szCs w:val="22"/>
        </w:rPr>
        <w:t xml:space="preserve">Each month </w:t>
      </w:r>
      <w:r w:rsidR="00C93A6F">
        <w:rPr>
          <w:rFonts w:ascii="Arial" w:hAnsi="Arial" w:cs="Arial"/>
          <w:szCs w:val="22"/>
        </w:rPr>
        <w:t xml:space="preserve">thereafter </w:t>
      </w:r>
      <w:r w:rsidR="00C93A6F" w:rsidRPr="00724E95">
        <w:rPr>
          <w:rFonts w:ascii="Arial" w:hAnsi="Arial" w:cs="Arial"/>
          <w:szCs w:val="22"/>
        </w:rPr>
        <w:t>the Council shall provide the BID Company with a report which shall include:-</w:t>
      </w:r>
    </w:p>
    <w:p w14:paraId="3C5ED469"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the BID Levy due and payable by each Stakeholder together with details of any refunds or credits owed by the Council to any Stakeholder</w:t>
      </w:r>
    </w:p>
    <w:p w14:paraId="1D078EBF"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 xml:space="preserve">the amount of BID Levy collected from each Stakeholder; </w:t>
      </w:r>
    </w:p>
    <w:p w14:paraId="45FBFD9E"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details (together with the outstanding unpaid sum) of those Stakeholders who have not paid the BID Levy together with the Council’s enforcement action or intended enforcement action in respect of such Stakeholders;</w:t>
      </w:r>
    </w:p>
    <w:p w14:paraId="6F3D7422" w14:textId="77777777" w:rsidR="00C93A6F" w:rsidRDefault="00C93A6F">
      <w:pPr>
        <w:pStyle w:val="Heading5"/>
        <w:numPr>
          <w:ilvl w:val="4"/>
          <w:numId w:val="25"/>
        </w:numPr>
        <w:spacing w:line="360" w:lineRule="auto"/>
        <w:rPr>
          <w:rFonts w:ascii="Arial" w:hAnsi="Arial" w:cs="Arial"/>
          <w:szCs w:val="22"/>
        </w:rPr>
      </w:pPr>
      <w:r w:rsidRPr="00724E95">
        <w:rPr>
          <w:rFonts w:ascii="Arial" w:hAnsi="Arial" w:cs="Arial"/>
          <w:szCs w:val="22"/>
        </w:rPr>
        <w:t>summary details of any unpaid sums due to the Council from the BID Company</w:t>
      </w:r>
      <w:r>
        <w:rPr>
          <w:rFonts w:ascii="Arial" w:hAnsi="Arial" w:cs="Arial"/>
          <w:szCs w:val="22"/>
        </w:rPr>
        <w:t>;</w:t>
      </w:r>
    </w:p>
    <w:p w14:paraId="239D1F1C" w14:textId="77777777" w:rsidR="00C93A6F" w:rsidRDefault="00C93A6F">
      <w:pPr>
        <w:pStyle w:val="Heading5"/>
        <w:numPr>
          <w:ilvl w:val="4"/>
          <w:numId w:val="25"/>
        </w:numPr>
        <w:spacing w:line="360" w:lineRule="auto"/>
        <w:rPr>
          <w:rFonts w:ascii="Arial" w:hAnsi="Arial" w:cs="Arial"/>
          <w:szCs w:val="22"/>
        </w:rPr>
      </w:pPr>
      <w:r>
        <w:rPr>
          <w:rFonts w:ascii="Arial" w:hAnsi="Arial" w:cs="Arial"/>
          <w:szCs w:val="22"/>
        </w:rPr>
        <w:t>information any changes in the occupation of hereditaments liable to BID Levy and on any new Stakeholders.</w:t>
      </w:r>
    </w:p>
    <w:p w14:paraId="5DBF383B" w14:textId="77777777" w:rsidR="00C93A6F" w:rsidRDefault="00C93A6F">
      <w:pPr>
        <w:pStyle w:val="Heading5"/>
        <w:numPr>
          <w:ilvl w:val="4"/>
          <w:numId w:val="25"/>
        </w:numPr>
        <w:spacing w:line="360" w:lineRule="auto"/>
        <w:rPr>
          <w:rFonts w:ascii="Arial" w:hAnsi="Arial" w:cs="Arial"/>
          <w:szCs w:val="22"/>
        </w:rPr>
      </w:pPr>
      <w:r>
        <w:rPr>
          <w:rFonts w:ascii="Arial" w:hAnsi="Arial" w:cs="Arial"/>
          <w:szCs w:val="22"/>
        </w:rPr>
        <w:t>The balance then standing to the credit of the BID Revenue Account</w:t>
      </w:r>
    </w:p>
    <w:p w14:paraId="0BDD1F15" w14:textId="77777777" w:rsidR="00C93A6F" w:rsidRPr="00724E95" w:rsidRDefault="00C93A6F">
      <w:pPr>
        <w:pStyle w:val="Heading5"/>
        <w:numPr>
          <w:ilvl w:val="4"/>
          <w:numId w:val="25"/>
        </w:numPr>
        <w:spacing w:line="360" w:lineRule="auto"/>
        <w:rPr>
          <w:rFonts w:ascii="Arial" w:hAnsi="Arial" w:cs="Arial"/>
          <w:szCs w:val="22"/>
        </w:rPr>
      </w:pPr>
      <w:r>
        <w:rPr>
          <w:rFonts w:ascii="Arial" w:hAnsi="Arial" w:cs="Arial"/>
          <w:szCs w:val="22"/>
        </w:rPr>
        <w:t>The sum being retained in the Bid Revenue Account for the time being in respect of Bad or Doubtful Debts</w:t>
      </w:r>
    </w:p>
    <w:p w14:paraId="3CFE0E78"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 xml:space="preserve">Within 14 days </w:t>
      </w:r>
      <w:r>
        <w:rPr>
          <w:rFonts w:ascii="Arial" w:hAnsi="Arial" w:cs="Arial"/>
          <w:szCs w:val="22"/>
        </w:rPr>
        <w:t>following the end of each Quarter</w:t>
      </w:r>
      <w:r w:rsidRPr="00724E95">
        <w:rPr>
          <w:rFonts w:ascii="Arial" w:hAnsi="Arial" w:cs="Arial"/>
          <w:szCs w:val="22"/>
        </w:rPr>
        <w:t xml:space="preserve"> both parties shall arrange for the Monitoring Group to meet for the purposes of:-</w:t>
      </w:r>
    </w:p>
    <w:p w14:paraId="797DE104"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reviewing the effectiveness of the collection and enforcement of the BID Levy from the information made available pursuant to clause 8.2 above; and</w:t>
      </w:r>
    </w:p>
    <w:p w14:paraId="6D2E44F8" w14:textId="77777777" w:rsidR="00C93A6F" w:rsidRDefault="00C93A6F">
      <w:pPr>
        <w:pStyle w:val="Heading5"/>
        <w:numPr>
          <w:ilvl w:val="4"/>
          <w:numId w:val="25"/>
        </w:numPr>
        <w:spacing w:line="360" w:lineRule="auto"/>
        <w:rPr>
          <w:rFonts w:ascii="Arial" w:hAnsi="Arial" w:cs="Arial"/>
          <w:szCs w:val="22"/>
        </w:rPr>
      </w:pPr>
      <w:r w:rsidRPr="00724E95">
        <w:rPr>
          <w:rFonts w:ascii="Arial" w:hAnsi="Arial" w:cs="Arial"/>
          <w:szCs w:val="22"/>
        </w:rPr>
        <w:t xml:space="preserve">reviewing the progress in achieving the objectives set out in the BID Arrangements </w:t>
      </w:r>
    </w:p>
    <w:p w14:paraId="2318DB4D" w14:textId="77777777" w:rsidR="00C93A6F" w:rsidRPr="00724E95" w:rsidRDefault="00C93A6F" w:rsidP="00482953">
      <w:pPr>
        <w:pStyle w:val="Heading5"/>
        <w:numPr>
          <w:ilvl w:val="0"/>
          <w:numId w:val="0"/>
        </w:numPr>
        <w:spacing w:line="360" w:lineRule="auto"/>
        <w:rPr>
          <w:rFonts w:ascii="Arial" w:hAnsi="Arial" w:cs="Arial"/>
          <w:szCs w:val="22"/>
        </w:rPr>
      </w:pPr>
      <w:r>
        <w:rPr>
          <w:rFonts w:ascii="Arial" w:hAnsi="Arial" w:cs="Arial"/>
          <w:szCs w:val="22"/>
        </w:rPr>
        <w:t>8.4       The persons attending the quarterly meetings shall be the members of the Monitoring    Group together other appropriate officers depending upon the matters to be discussed.</w:t>
      </w:r>
    </w:p>
    <w:p w14:paraId="0BA1E088" w14:textId="77777777" w:rsidR="00C93A6F" w:rsidRPr="00724E95" w:rsidRDefault="00C93A6F" w:rsidP="00482953">
      <w:pPr>
        <w:pStyle w:val="Heading2"/>
        <w:numPr>
          <w:ilvl w:val="0"/>
          <w:numId w:val="0"/>
        </w:numPr>
        <w:spacing w:line="360" w:lineRule="auto"/>
        <w:rPr>
          <w:rFonts w:ascii="Arial" w:hAnsi="Arial" w:cs="Arial"/>
          <w:szCs w:val="22"/>
        </w:rPr>
      </w:pPr>
      <w:r>
        <w:rPr>
          <w:rFonts w:ascii="Arial" w:hAnsi="Arial" w:cs="Arial"/>
          <w:szCs w:val="22"/>
        </w:rPr>
        <w:t xml:space="preserve">8.5       </w:t>
      </w:r>
      <w:r w:rsidRPr="00724E95">
        <w:rPr>
          <w:rFonts w:ascii="Arial" w:hAnsi="Arial" w:cs="Arial"/>
          <w:szCs w:val="22"/>
        </w:rPr>
        <w:t xml:space="preserve">Both parties will </w:t>
      </w:r>
      <w:r>
        <w:rPr>
          <w:rFonts w:ascii="Arial" w:hAnsi="Arial" w:cs="Arial"/>
          <w:szCs w:val="22"/>
        </w:rPr>
        <w:t xml:space="preserve">also </w:t>
      </w:r>
      <w:r w:rsidRPr="00724E95">
        <w:rPr>
          <w:rFonts w:ascii="Arial" w:hAnsi="Arial" w:cs="Arial"/>
          <w:szCs w:val="22"/>
        </w:rPr>
        <w:t xml:space="preserve">attend regular liaison meetings. Review of performance will be a standing item on the agenda. These meetings will be minuted and progress will be reported to the </w:t>
      </w:r>
      <w:r w:rsidR="007213EA" w:rsidRPr="007213EA">
        <w:rPr>
          <w:rFonts w:ascii="Arial" w:hAnsi="Arial" w:cs="Arial"/>
          <w:bCs/>
          <w:szCs w:val="22"/>
        </w:rPr>
        <w:t>Head of Collections &amp; Housing Benefits</w:t>
      </w:r>
      <w:r w:rsidR="007213EA" w:rsidRPr="00724E95">
        <w:rPr>
          <w:rFonts w:ascii="Arial" w:hAnsi="Arial" w:cs="Arial"/>
          <w:szCs w:val="22"/>
        </w:rPr>
        <w:t xml:space="preserve"> </w:t>
      </w:r>
      <w:r w:rsidRPr="00724E95">
        <w:rPr>
          <w:rFonts w:ascii="Arial" w:hAnsi="Arial" w:cs="Arial"/>
          <w:szCs w:val="22"/>
        </w:rPr>
        <w:t>and the BID Company member in charge of the implementation of this Agreement.</w:t>
      </w:r>
    </w:p>
    <w:p w14:paraId="5C2F86CA" w14:textId="77777777" w:rsidR="00C93A6F" w:rsidRPr="00724E95" w:rsidRDefault="00C93A6F" w:rsidP="00482953">
      <w:pPr>
        <w:pStyle w:val="Heading2"/>
        <w:numPr>
          <w:ilvl w:val="0"/>
          <w:numId w:val="0"/>
        </w:numPr>
        <w:spacing w:line="360" w:lineRule="auto"/>
        <w:rPr>
          <w:rFonts w:ascii="Arial" w:hAnsi="Arial" w:cs="Arial"/>
          <w:szCs w:val="22"/>
        </w:rPr>
      </w:pPr>
      <w:r>
        <w:rPr>
          <w:rFonts w:ascii="Arial" w:hAnsi="Arial" w:cs="Arial"/>
          <w:szCs w:val="22"/>
        </w:rPr>
        <w:t xml:space="preserve">8.6     </w:t>
      </w:r>
      <w:r w:rsidRPr="00724E95">
        <w:rPr>
          <w:rFonts w:ascii="Arial" w:hAnsi="Arial" w:cs="Arial"/>
          <w:szCs w:val="22"/>
        </w:rPr>
        <w:t>Within 1 month from the end of the Financial Year the Council shall provide the Annual Report to the BID Company.</w:t>
      </w:r>
    </w:p>
    <w:p w14:paraId="2652D4DE" w14:textId="77777777" w:rsidR="00C93A6F" w:rsidRPr="00724E95" w:rsidRDefault="00C93A6F">
      <w:pPr>
        <w:pStyle w:val="Heading1"/>
        <w:numPr>
          <w:ilvl w:val="0"/>
          <w:numId w:val="25"/>
        </w:numPr>
        <w:rPr>
          <w:rFonts w:ascii="Arial" w:hAnsi="Arial" w:cs="Arial"/>
          <w:sz w:val="22"/>
          <w:szCs w:val="22"/>
        </w:rPr>
      </w:pPr>
      <w:bookmarkStart w:id="71" w:name="_Toc86744493"/>
      <w:bookmarkStart w:id="72" w:name="_Toc86810581"/>
      <w:bookmarkStart w:id="73" w:name="_Toc89240405"/>
      <w:bookmarkStart w:id="74" w:name="_Toc89765994"/>
      <w:r w:rsidRPr="00724E95">
        <w:rPr>
          <w:rFonts w:ascii="Arial" w:hAnsi="Arial" w:cs="Arial"/>
          <w:sz w:val="22"/>
          <w:szCs w:val="22"/>
        </w:rPr>
        <w:t>BID Company’s Representative</w:t>
      </w:r>
      <w:bookmarkEnd w:id="71"/>
      <w:bookmarkEnd w:id="72"/>
      <w:bookmarkEnd w:id="73"/>
      <w:bookmarkEnd w:id="74"/>
    </w:p>
    <w:p w14:paraId="52BD0830"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BID Company’s Representative shall be such person nominated in writing by the BID Company from time to time to act in the name of the BID Company for the purposes of the Agreement.</w:t>
      </w:r>
    </w:p>
    <w:p w14:paraId="38EFF47A"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From time to time the BID Company's Representative may appoint one or more representatives to act for the BID Company’s Representative generally or for specified purposes or periods.  Immediately any such appointment is made, the BID Company’s Representative shall give written notice thereof to the Council.</w:t>
      </w:r>
    </w:p>
    <w:p w14:paraId="6882BA65" w14:textId="77777777" w:rsidR="00C93A6F" w:rsidRPr="00724E95" w:rsidRDefault="00C93A6F">
      <w:pPr>
        <w:pStyle w:val="Heading1"/>
        <w:numPr>
          <w:ilvl w:val="0"/>
          <w:numId w:val="25"/>
        </w:numPr>
        <w:rPr>
          <w:rFonts w:ascii="Arial" w:hAnsi="Arial" w:cs="Arial"/>
          <w:sz w:val="22"/>
          <w:szCs w:val="22"/>
        </w:rPr>
      </w:pPr>
      <w:bookmarkStart w:id="75" w:name="_Toc86744494"/>
      <w:bookmarkStart w:id="76" w:name="_Toc86810582"/>
      <w:bookmarkStart w:id="77" w:name="_Toc89240406"/>
      <w:bookmarkStart w:id="78" w:name="_Toc89765995"/>
      <w:r w:rsidRPr="00724E95">
        <w:rPr>
          <w:rFonts w:ascii="Arial" w:hAnsi="Arial" w:cs="Arial"/>
          <w:sz w:val="22"/>
          <w:szCs w:val="22"/>
        </w:rPr>
        <w:t>The Council’s Obligations</w:t>
      </w:r>
      <w:bookmarkEnd w:id="75"/>
      <w:bookmarkEnd w:id="76"/>
      <w:bookmarkEnd w:id="77"/>
      <w:bookmarkEnd w:id="78"/>
    </w:p>
    <w:p w14:paraId="7A3598DE"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Council shall, subject to this Agreement, carry out the Services in compliance with the Agreement.  The Council shall proceed with all due expedition and diligence when demanding and collecting BID Levy from Stakeholders.</w:t>
      </w:r>
    </w:p>
    <w:p w14:paraId="7536773A"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Council shall administer the BID Revenue Account in accordance with good accounting practice and the Regulations</w:t>
      </w:r>
      <w:r>
        <w:rPr>
          <w:rFonts w:ascii="Arial" w:hAnsi="Arial" w:cs="Arial"/>
          <w:szCs w:val="22"/>
        </w:rPr>
        <w:t xml:space="preserve"> and on receipt from the BID Company of a properly vouched invoice shall, subject to the Regulations, make payment to it within 28 days thereafter by BACS from the balance in the BID Revenue Account after due allowance has been made for Bad or Doubtful Debts</w:t>
      </w:r>
      <w:r w:rsidRPr="00724E95">
        <w:rPr>
          <w:rFonts w:ascii="Arial" w:hAnsi="Arial" w:cs="Arial"/>
          <w:szCs w:val="22"/>
        </w:rPr>
        <w:t>.</w:t>
      </w:r>
    </w:p>
    <w:p w14:paraId="4588F291"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At all times the Council shall provide the Services described in the Agreement with: reasonable skill, care and diligence; the utmost good faith; and to the Contract Standard set out herein and, subject as aforesaid, to the reasonable satisfaction of the BID Company's Representative.</w:t>
      </w:r>
    </w:p>
    <w:p w14:paraId="31CE8050"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Council shall inform the BID Company's Representative promptly and confirm in writing if the Council is unable or fails to provide the Services or any part thereof, or if the Council is aware of anything of whatsoever nature which may hinder the Council from complying with the Agreement giving details of the circumstances, reasons and likely duration.  The provision of information under this Clause 10.4 shall not in any way release or excuse the Council from any of its obligations under the Agreement.</w:t>
      </w:r>
    </w:p>
    <w:p w14:paraId="5A1D5C85" w14:textId="77777777" w:rsidR="00C93A6F" w:rsidRPr="00724E95" w:rsidRDefault="00C93A6F">
      <w:pPr>
        <w:pStyle w:val="Heading1"/>
        <w:numPr>
          <w:ilvl w:val="0"/>
          <w:numId w:val="25"/>
        </w:numPr>
        <w:rPr>
          <w:rFonts w:ascii="Arial" w:hAnsi="Arial" w:cs="Arial"/>
          <w:sz w:val="22"/>
          <w:szCs w:val="22"/>
        </w:rPr>
      </w:pPr>
      <w:bookmarkStart w:id="79" w:name="_Toc86744495"/>
      <w:bookmarkStart w:id="80" w:name="_Toc86810583"/>
      <w:bookmarkStart w:id="81" w:name="_Toc89240407"/>
      <w:bookmarkStart w:id="82" w:name="_Toc89765996"/>
      <w:r w:rsidRPr="00724E95">
        <w:rPr>
          <w:rFonts w:ascii="Arial" w:hAnsi="Arial" w:cs="Arial"/>
          <w:sz w:val="22"/>
          <w:szCs w:val="22"/>
        </w:rPr>
        <w:t>Audit</w:t>
      </w:r>
      <w:bookmarkEnd w:id="79"/>
      <w:bookmarkEnd w:id="80"/>
      <w:bookmarkEnd w:id="81"/>
      <w:bookmarkEnd w:id="82"/>
    </w:p>
    <w:p w14:paraId="337343E4"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For the purpose of conducting any audit investigation of the Agreement, each party shall throughout the Term provide all facilities and allow full access to the other or its auditors to:</w:t>
      </w:r>
    </w:p>
    <w:p w14:paraId="6800590B" w14:textId="77777777" w:rsidR="00C93A6F" w:rsidRPr="00724E95" w:rsidRDefault="00C93A6F">
      <w:pPr>
        <w:pStyle w:val="Heading3"/>
        <w:numPr>
          <w:ilvl w:val="2"/>
          <w:numId w:val="25"/>
        </w:numPr>
        <w:spacing w:line="360" w:lineRule="auto"/>
        <w:rPr>
          <w:rFonts w:ascii="Arial" w:hAnsi="Arial" w:cs="Arial"/>
          <w:szCs w:val="22"/>
        </w:rPr>
      </w:pPr>
      <w:r w:rsidRPr="00724E95">
        <w:rPr>
          <w:rFonts w:ascii="Arial" w:hAnsi="Arial" w:cs="Arial"/>
          <w:szCs w:val="22"/>
        </w:rPr>
        <w:t>all offices and premises for the purpose of inspecting records and documents in its possession, custody or control in connection with the Services;</w:t>
      </w:r>
    </w:p>
    <w:p w14:paraId="7064E551" w14:textId="77777777" w:rsidR="00C93A6F" w:rsidRPr="00724E95" w:rsidRDefault="00C93A6F">
      <w:pPr>
        <w:pStyle w:val="Heading3"/>
        <w:numPr>
          <w:ilvl w:val="2"/>
          <w:numId w:val="25"/>
        </w:numPr>
        <w:spacing w:line="360" w:lineRule="auto"/>
        <w:rPr>
          <w:rFonts w:ascii="Arial" w:hAnsi="Arial" w:cs="Arial"/>
          <w:szCs w:val="22"/>
        </w:rPr>
      </w:pPr>
      <w:r w:rsidRPr="00724E95">
        <w:rPr>
          <w:rFonts w:ascii="Arial" w:hAnsi="Arial" w:cs="Arial"/>
          <w:szCs w:val="22"/>
        </w:rPr>
        <w:t>all  technology, resources, systems and procedures used or proposed  to be used in connection with the provision of Services; and</w:t>
      </w:r>
    </w:p>
    <w:p w14:paraId="69BE4AF6" w14:textId="77777777" w:rsidR="00C93A6F" w:rsidRPr="00724E95" w:rsidRDefault="00C93A6F">
      <w:pPr>
        <w:pStyle w:val="Heading3"/>
        <w:numPr>
          <w:ilvl w:val="2"/>
          <w:numId w:val="25"/>
        </w:numPr>
        <w:spacing w:line="360" w:lineRule="auto"/>
        <w:rPr>
          <w:rFonts w:ascii="Arial" w:hAnsi="Arial" w:cs="Arial"/>
          <w:szCs w:val="22"/>
        </w:rPr>
      </w:pPr>
      <w:r w:rsidRPr="00724E95">
        <w:rPr>
          <w:rFonts w:ascii="Arial" w:hAnsi="Arial" w:cs="Arial"/>
          <w:szCs w:val="22"/>
        </w:rPr>
        <w:t>interview its staff and officers.</w:t>
      </w:r>
    </w:p>
    <w:p w14:paraId="444EA6FE" w14:textId="77777777" w:rsidR="00C93A6F" w:rsidRPr="00724E95" w:rsidRDefault="00C93A6F">
      <w:pPr>
        <w:pStyle w:val="Heading1"/>
        <w:numPr>
          <w:ilvl w:val="0"/>
          <w:numId w:val="25"/>
        </w:numPr>
        <w:rPr>
          <w:rFonts w:ascii="Arial" w:hAnsi="Arial" w:cs="Arial"/>
          <w:sz w:val="22"/>
          <w:szCs w:val="22"/>
        </w:rPr>
      </w:pPr>
      <w:bookmarkStart w:id="83" w:name="_Toc86744496"/>
      <w:bookmarkStart w:id="84" w:name="_Toc86810584"/>
      <w:bookmarkStart w:id="85" w:name="_Toc89240408"/>
      <w:bookmarkStart w:id="86" w:name="_Toc89765997"/>
      <w:r w:rsidRPr="00724E95">
        <w:rPr>
          <w:rFonts w:ascii="Arial" w:hAnsi="Arial" w:cs="Arial"/>
          <w:sz w:val="22"/>
          <w:szCs w:val="22"/>
        </w:rPr>
        <w:t>Assistance in legal proceedings</w:t>
      </w:r>
      <w:bookmarkEnd w:id="83"/>
      <w:bookmarkEnd w:id="84"/>
      <w:bookmarkEnd w:id="85"/>
      <w:bookmarkEnd w:id="86"/>
    </w:p>
    <w:p w14:paraId="18694022"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 xml:space="preserve">If requested to do so by the </w:t>
      </w:r>
      <w:r w:rsidR="007213EA" w:rsidRPr="007213EA">
        <w:rPr>
          <w:rFonts w:ascii="Arial" w:hAnsi="Arial" w:cs="Arial"/>
          <w:bCs/>
          <w:szCs w:val="22"/>
        </w:rPr>
        <w:t>Head of Collections &amp; Housing Benefits</w:t>
      </w:r>
      <w:r w:rsidR="007213EA" w:rsidRPr="00724E95">
        <w:rPr>
          <w:rFonts w:ascii="Arial" w:hAnsi="Arial" w:cs="Arial"/>
          <w:szCs w:val="22"/>
        </w:rPr>
        <w:t xml:space="preserve"> </w:t>
      </w:r>
      <w:r w:rsidRPr="00724E95">
        <w:rPr>
          <w:rFonts w:ascii="Arial" w:hAnsi="Arial" w:cs="Arial"/>
          <w:szCs w:val="22"/>
        </w:rPr>
        <w:t>or the BID Company’s Representative, each party shall provide the other with any relevant information in connection with any legal inquiry, arbitration or court proceedings in which the Council or the BID Company may become involved or any relevant disciplinary hearing internal to the Council or the BID Company and shall give evidence in such inquiries or proceedings or hearings, arising out of the provision of the Services.  The reasonable costs and expenses of and occasioned by provision of such assistance shall be paid by the requesting party unless the inquiry, proceedings or hearings arose from the acts, defaults, omissions or breaches of the party providing assistance.</w:t>
      </w:r>
    </w:p>
    <w:p w14:paraId="18CE145F" w14:textId="77777777" w:rsidR="00C93A6F" w:rsidRPr="00724E95" w:rsidRDefault="00C93A6F">
      <w:pPr>
        <w:pStyle w:val="Heading1"/>
        <w:keepNext w:val="0"/>
        <w:numPr>
          <w:ilvl w:val="0"/>
          <w:numId w:val="25"/>
        </w:numPr>
        <w:spacing w:line="360" w:lineRule="auto"/>
        <w:rPr>
          <w:rFonts w:ascii="Arial" w:hAnsi="Arial" w:cs="Arial"/>
          <w:sz w:val="22"/>
          <w:szCs w:val="22"/>
        </w:rPr>
      </w:pPr>
      <w:bookmarkStart w:id="87" w:name="_Toc61242867"/>
      <w:bookmarkStart w:id="88" w:name="_Toc69111333"/>
      <w:bookmarkStart w:id="89" w:name="_Toc69112449"/>
      <w:bookmarkStart w:id="90" w:name="_Toc80774114"/>
      <w:bookmarkStart w:id="91" w:name="_Toc81038485"/>
      <w:bookmarkStart w:id="92" w:name="_Toc86744497"/>
      <w:bookmarkStart w:id="93" w:name="_Toc86810585"/>
      <w:bookmarkStart w:id="94" w:name="_Toc89240409"/>
      <w:bookmarkStart w:id="95" w:name="_Toc89765998"/>
      <w:bookmarkStart w:id="96" w:name="_Toc41818702"/>
      <w:bookmarkStart w:id="97" w:name="_Toc41968843"/>
      <w:bookmarkStart w:id="98" w:name="_Toc51988361"/>
      <w:r w:rsidRPr="00724E95">
        <w:rPr>
          <w:rFonts w:ascii="Arial" w:hAnsi="Arial" w:cs="Arial"/>
          <w:sz w:val="22"/>
          <w:szCs w:val="22"/>
        </w:rPr>
        <w:t>Confidentiality</w:t>
      </w:r>
      <w:bookmarkEnd w:id="87"/>
      <w:bookmarkEnd w:id="88"/>
      <w:bookmarkEnd w:id="89"/>
      <w:bookmarkEnd w:id="90"/>
      <w:bookmarkEnd w:id="91"/>
      <w:bookmarkEnd w:id="92"/>
      <w:bookmarkEnd w:id="93"/>
      <w:bookmarkEnd w:id="94"/>
      <w:bookmarkEnd w:id="95"/>
    </w:p>
    <w:p w14:paraId="34F046F2"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To the extent permissible under the Freedom of Information Act 2000, both the Council and the BID Company agree to keep confidential and not to divulge to any person without the prior written consent of the other party all information (written or oral) concerning the business affairs of the other nor any information which has been exchanged about the Stakeholders or about other third parties which it shall have obtained or received as a result of operating the BID.  This obligation shall survive the termination or lapse of the provision of the BID.</w:t>
      </w:r>
    </w:p>
    <w:p w14:paraId="00DE81DE" w14:textId="77777777" w:rsidR="00C93A6F" w:rsidRPr="00724E95" w:rsidRDefault="00C93A6F">
      <w:pPr>
        <w:pStyle w:val="Heading1"/>
        <w:keepNext w:val="0"/>
        <w:numPr>
          <w:ilvl w:val="0"/>
          <w:numId w:val="25"/>
        </w:numPr>
        <w:spacing w:line="360" w:lineRule="auto"/>
        <w:rPr>
          <w:rFonts w:ascii="Arial" w:hAnsi="Arial" w:cs="Arial"/>
          <w:sz w:val="22"/>
          <w:szCs w:val="22"/>
        </w:rPr>
      </w:pPr>
      <w:bookmarkStart w:id="99" w:name="_Toc61242868"/>
      <w:bookmarkStart w:id="100" w:name="_Toc69111334"/>
      <w:bookmarkStart w:id="101" w:name="_Toc69112450"/>
      <w:bookmarkStart w:id="102" w:name="_Toc80774115"/>
      <w:bookmarkStart w:id="103" w:name="_Toc81038486"/>
      <w:bookmarkStart w:id="104" w:name="_Toc86744498"/>
      <w:bookmarkStart w:id="105" w:name="_Toc86810586"/>
      <w:bookmarkStart w:id="106" w:name="_Toc89240410"/>
      <w:bookmarkStart w:id="107" w:name="_Toc89765999"/>
      <w:r w:rsidRPr="00724E95">
        <w:rPr>
          <w:rFonts w:ascii="Arial" w:hAnsi="Arial" w:cs="Arial"/>
          <w:sz w:val="22"/>
          <w:szCs w:val="22"/>
        </w:rPr>
        <w:t>N</w:t>
      </w:r>
      <w:bookmarkEnd w:id="96"/>
      <w:bookmarkEnd w:id="97"/>
      <w:bookmarkEnd w:id="98"/>
      <w:r w:rsidRPr="00724E95">
        <w:rPr>
          <w:rFonts w:ascii="Arial" w:hAnsi="Arial" w:cs="Arial"/>
          <w:sz w:val="22"/>
          <w:szCs w:val="22"/>
        </w:rPr>
        <w:t>otices</w:t>
      </w:r>
      <w:bookmarkEnd w:id="99"/>
      <w:bookmarkEnd w:id="100"/>
      <w:bookmarkEnd w:id="101"/>
      <w:bookmarkEnd w:id="102"/>
      <w:bookmarkEnd w:id="103"/>
      <w:bookmarkEnd w:id="104"/>
      <w:bookmarkEnd w:id="105"/>
      <w:bookmarkEnd w:id="106"/>
      <w:bookmarkEnd w:id="107"/>
    </w:p>
    <w:p w14:paraId="7328CDDA" w14:textId="77777777" w:rsidR="00C93A6F" w:rsidRPr="00724E95" w:rsidRDefault="00C93A6F">
      <w:pPr>
        <w:pStyle w:val="Heading2"/>
        <w:numPr>
          <w:ilvl w:val="1"/>
          <w:numId w:val="25"/>
        </w:numPr>
        <w:spacing w:line="360" w:lineRule="auto"/>
        <w:rPr>
          <w:rFonts w:ascii="Arial" w:hAnsi="Arial" w:cs="Arial"/>
          <w:szCs w:val="22"/>
        </w:rPr>
      </w:pPr>
      <w:bookmarkStart w:id="108" w:name="_Toc41968844"/>
      <w:r w:rsidRPr="00724E95">
        <w:rPr>
          <w:rFonts w:ascii="Arial" w:hAnsi="Arial" w:cs="Arial"/>
          <w:szCs w:val="22"/>
        </w:rPr>
        <w:t>Any notice or other written communication to be served or given to or upon any party to this Agreement to the other shall be in writing and shall be sent to the address provided for above or such substitute address in England as may from time to time have been notified by that party.</w:t>
      </w:r>
      <w:bookmarkEnd w:id="108"/>
    </w:p>
    <w:p w14:paraId="7F6E2AD7" w14:textId="77777777" w:rsidR="00C93A6F" w:rsidRPr="00724E95" w:rsidRDefault="00C93A6F">
      <w:pPr>
        <w:pStyle w:val="Heading2"/>
        <w:numPr>
          <w:ilvl w:val="1"/>
          <w:numId w:val="25"/>
        </w:numPr>
        <w:spacing w:line="360" w:lineRule="auto"/>
        <w:rPr>
          <w:rFonts w:ascii="Arial" w:hAnsi="Arial" w:cs="Arial"/>
          <w:szCs w:val="22"/>
        </w:rPr>
      </w:pPr>
      <w:bookmarkStart w:id="109" w:name="_Toc41968845"/>
      <w:r w:rsidRPr="00724E95">
        <w:rPr>
          <w:rFonts w:ascii="Arial" w:hAnsi="Arial" w:cs="Arial"/>
          <w:szCs w:val="22"/>
        </w:rPr>
        <w:t>A Notice may be served by</w:t>
      </w:r>
      <w:bookmarkEnd w:id="109"/>
    </w:p>
    <w:p w14:paraId="406E6F38" w14:textId="77777777" w:rsidR="00C93A6F" w:rsidRPr="00724E95" w:rsidRDefault="00C93A6F">
      <w:pPr>
        <w:pStyle w:val="Heading3"/>
        <w:numPr>
          <w:ilvl w:val="2"/>
          <w:numId w:val="25"/>
        </w:numPr>
        <w:spacing w:line="360" w:lineRule="auto"/>
        <w:rPr>
          <w:rFonts w:ascii="Arial" w:hAnsi="Arial" w:cs="Arial"/>
          <w:szCs w:val="22"/>
        </w:rPr>
      </w:pPr>
      <w:r w:rsidRPr="00724E95">
        <w:rPr>
          <w:rFonts w:ascii="Arial" w:hAnsi="Arial" w:cs="Arial"/>
          <w:szCs w:val="22"/>
        </w:rPr>
        <w:t xml:space="preserve">delivery to the </w:t>
      </w:r>
      <w:r w:rsidR="000B4853" w:rsidRPr="007213EA">
        <w:rPr>
          <w:rFonts w:ascii="Arial" w:hAnsi="Arial" w:cs="Arial"/>
          <w:bCs/>
          <w:szCs w:val="22"/>
        </w:rPr>
        <w:t>Head of Collections &amp; Housing Benefits</w:t>
      </w:r>
      <w:r w:rsidR="000B4853" w:rsidRPr="00724E95">
        <w:rPr>
          <w:rFonts w:ascii="Arial" w:hAnsi="Arial" w:cs="Arial"/>
          <w:szCs w:val="22"/>
        </w:rPr>
        <w:t xml:space="preserve"> </w:t>
      </w:r>
      <w:r w:rsidR="000B4853">
        <w:rPr>
          <w:rFonts w:ascii="Arial" w:hAnsi="Arial" w:cs="Arial"/>
          <w:szCs w:val="22"/>
        </w:rPr>
        <w:t>a</w:t>
      </w:r>
      <w:r w:rsidRPr="00724E95">
        <w:rPr>
          <w:rFonts w:ascii="Arial" w:hAnsi="Arial" w:cs="Arial"/>
          <w:szCs w:val="22"/>
        </w:rPr>
        <w:t xml:space="preserve">t the Council's address; </w:t>
      </w:r>
    </w:p>
    <w:p w14:paraId="67AD8D96" w14:textId="77777777" w:rsidR="00C93A6F" w:rsidRPr="00724E95" w:rsidRDefault="00C93A6F">
      <w:pPr>
        <w:pStyle w:val="Heading3"/>
        <w:numPr>
          <w:ilvl w:val="2"/>
          <w:numId w:val="25"/>
        </w:numPr>
        <w:spacing w:line="360" w:lineRule="auto"/>
        <w:rPr>
          <w:rFonts w:ascii="Arial" w:hAnsi="Arial" w:cs="Arial"/>
          <w:szCs w:val="22"/>
        </w:rPr>
      </w:pPr>
      <w:r w:rsidRPr="00724E95">
        <w:rPr>
          <w:rFonts w:ascii="Arial" w:hAnsi="Arial" w:cs="Arial"/>
          <w:szCs w:val="22"/>
        </w:rPr>
        <w:t xml:space="preserve">delivery to the Company Secretary at the BID Company's address specified above </w:t>
      </w:r>
    </w:p>
    <w:p w14:paraId="081D8FF5" w14:textId="77777777" w:rsidR="00C93A6F" w:rsidRPr="00724E95" w:rsidRDefault="00C93A6F">
      <w:pPr>
        <w:pStyle w:val="Heading3"/>
        <w:numPr>
          <w:ilvl w:val="2"/>
          <w:numId w:val="25"/>
        </w:numPr>
        <w:spacing w:line="360" w:lineRule="auto"/>
        <w:rPr>
          <w:rFonts w:ascii="Arial" w:hAnsi="Arial" w:cs="Arial"/>
          <w:szCs w:val="22"/>
        </w:rPr>
      </w:pPr>
      <w:r w:rsidRPr="00724E95">
        <w:rPr>
          <w:rFonts w:ascii="Arial" w:hAnsi="Arial" w:cs="Arial"/>
          <w:szCs w:val="22"/>
        </w:rPr>
        <w:t xml:space="preserve">registered or recorded delivery post.  </w:t>
      </w:r>
    </w:p>
    <w:p w14:paraId="71286306" w14:textId="77777777" w:rsidR="00C93A6F" w:rsidRPr="00724E95" w:rsidRDefault="00C93A6F">
      <w:pPr>
        <w:pStyle w:val="Heading2"/>
        <w:numPr>
          <w:ilvl w:val="1"/>
          <w:numId w:val="25"/>
        </w:numPr>
        <w:spacing w:line="360" w:lineRule="auto"/>
        <w:rPr>
          <w:rFonts w:ascii="Arial" w:hAnsi="Arial" w:cs="Arial"/>
          <w:szCs w:val="22"/>
        </w:rPr>
      </w:pPr>
      <w:bookmarkStart w:id="110" w:name="_Toc41968846"/>
      <w:r w:rsidRPr="00724E95">
        <w:rPr>
          <w:rFonts w:ascii="Arial" w:hAnsi="Arial" w:cs="Arial"/>
          <w:szCs w:val="22"/>
        </w:rPr>
        <w:t>Any notice served shall be deemed to have been validly served or given at the time when in the ordinary course of business it would have been received.</w:t>
      </w:r>
      <w:bookmarkEnd w:id="110"/>
    </w:p>
    <w:p w14:paraId="356BBFC9" w14:textId="77777777" w:rsidR="00C93A6F" w:rsidRPr="00724E95" w:rsidRDefault="00C93A6F">
      <w:pPr>
        <w:pStyle w:val="Heading1"/>
        <w:numPr>
          <w:ilvl w:val="0"/>
          <w:numId w:val="25"/>
        </w:numPr>
        <w:rPr>
          <w:rFonts w:ascii="Arial" w:hAnsi="Arial" w:cs="Arial"/>
          <w:sz w:val="22"/>
          <w:szCs w:val="22"/>
        </w:rPr>
      </w:pPr>
      <w:bookmarkStart w:id="111" w:name="_Toc86744499"/>
      <w:bookmarkStart w:id="112" w:name="_Toc86810587"/>
      <w:bookmarkStart w:id="113" w:name="_Toc89240411"/>
      <w:bookmarkStart w:id="114" w:name="_Toc89766000"/>
      <w:r w:rsidRPr="00724E95">
        <w:rPr>
          <w:rFonts w:ascii="Arial" w:hAnsi="Arial" w:cs="Arial"/>
          <w:sz w:val="22"/>
          <w:szCs w:val="22"/>
        </w:rPr>
        <w:t>Intellectual Property Rights</w:t>
      </w:r>
      <w:bookmarkEnd w:id="111"/>
      <w:bookmarkEnd w:id="112"/>
      <w:bookmarkEnd w:id="113"/>
      <w:bookmarkEnd w:id="114"/>
    </w:p>
    <w:p w14:paraId="01A95D5C"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Copyright in all documents provided by either party to the other in connection with this Agreement shall remain vested in the party who provided them.</w:t>
      </w:r>
    </w:p>
    <w:p w14:paraId="596F5602"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Where under Clause 15.1 copyright remains vested in the Council, the BID Company shall have unrestricted licence to use such document for all purposes envisaged by or arising under this Agreement.</w:t>
      </w:r>
    </w:p>
    <w:p w14:paraId="1F435E6D" w14:textId="77777777" w:rsidR="00C93A6F" w:rsidRPr="00724E95" w:rsidRDefault="00C93A6F">
      <w:pPr>
        <w:pStyle w:val="Heading1"/>
        <w:numPr>
          <w:ilvl w:val="0"/>
          <w:numId w:val="25"/>
        </w:numPr>
        <w:rPr>
          <w:rFonts w:ascii="Arial" w:hAnsi="Arial" w:cs="Arial"/>
          <w:sz w:val="22"/>
          <w:szCs w:val="22"/>
        </w:rPr>
      </w:pPr>
      <w:bookmarkStart w:id="115" w:name="_Toc86744500"/>
      <w:bookmarkStart w:id="116" w:name="_Toc86810588"/>
      <w:bookmarkStart w:id="117" w:name="_Toc89240412"/>
      <w:bookmarkStart w:id="118" w:name="_Toc89766001"/>
      <w:r w:rsidRPr="00724E95">
        <w:rPr>
          <w:rFonts w:ascii="Arial" w:hAnsi="Arial" w:cs="Arial"/>
          <w:sz w:val="22"/>
          <w:szCs w:val="22"/>
        </w:rPr>
        <w:t>Health and Safety</w:t>
      </w:r>
      <w:bookmarkEnd w:id="115"/>
      <w:bookmarkEnd w:id="116"/>
      <w:bookmarkEnd w:id="117"/>
      <w:bookmarkEnd w:id="118"/>
    </w:p>
    <w:p w14:paraId="768A366A"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parties shall at all times comply with the requirements of the Health and Safety at Work, etc. Act, 1974, the Management of Health and Safety at Work Regulations 1992 and all Orders or rules of law pertaining to health and safety.</w:t>
      </w:r>
    </w:p>
    <w:p w14:paraId="2F5670E7" w14:textId="77777777" w:rsidR="00C93A6F" w:rsidRPr="00724E95" w:rsidRDefault="00C93A6F">
      <w:pPr>
        <w:pStyle w:val="Heading1"/>
        <w:numPr>
          <w:ilvl w:val="0"/>
          <w:numId w:val="25"/>
        </w:numPr>
        <w:rPr>
          <w:rFonts w:ascii="Arial" w:hAnsi="Arial" w:cs="Arial"/>
          <w:sz w:val="22"/>
          <w:szCs w:val="22"/>
        </w:rPr>
      </w:pPr>
      <w:bookmarkStart w:id="119" w:name="_Toc86744501"/>
      <w:bookmarkStart w:id="120" w:name="_Toc86810589"/>
      <w:bookmarkStart w:id="121" w:name="_Toc89240413"/>
      <w:bookmarkStart w:id="122" w:name="_Toc89766002"/>
      <w:r w:rsidRPr="00724E95">
        <w:rPr>
          <w:rFonts w:ascii="Arial" w:hAnsi="Arial" w:cs="Arial"/>
          <w:sz w:val="22"/>
          <w:szCs w:val="22"/>
        </w:rPr>
        <w:t>Equal Opportunities</w:t>
      </w:r>
      <w:bookmarkEnd w:id="119"/>
      <w:bookmarkEnd w:id="120"/>
      <w:bookmarkEnd w:id="121"/>
      <w:bookmarkEnd w:id="122"/>
    </w:p>
    <w:p w14:paraId="22361314" w14:textId="41F51F30"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parties shall  comply with their statutory obligations under the</w:t>
      </w:r>
      <w:r w:rsidR="005B058F">
        <w:rPr>
          <w:rFonts w:ascii="Arial" w:hAnsi="Arial" w:cs="Arial"/>
          <w:szCs w:val="22"/>
        </w:rPr>
        <w:t xml:space="preserve"> Equalities Act 2010</w:t>
      </w:r>
      <w:r w:rsidR="00860754">
        <w:rPr>
          <w:rFonts w:ascii="Arial" w:hAnsi="Arial" w:cs="Arial"/>
          <w:szCs w:val="22"/>
        </w:rPr>
        <w:t xml:space="preserve"> </w:t>
      </w:r>
      <w:r w:rsidRPr="00724E95">
        <w:rPr>
          <w:rFonts w:ascii="Arial" w:hAnsi="Arial" w:cs="Arial"/>
          <w:szCs w:val="22"/>
        </w:rPr>
        <w:t>which gives practical guidance to employers and others on the elimination of racial discrimination and the promotion of equality of opportunity in employment, including the steps that can be taken to encourage members of the ethnic minorities to apply for jobs or take up training opportunities.</w:t>
      </w:r>
    </w:p>
    <w:p w14:paraId="0F86B2D8" w14:textId="77777777" w:rsidR="00C93A6F" w:rsidRPr="00724E95" w:rsidRDefault="00C93A6F">
      <w:pPr>
        <w:pStyle w:val="Heading1"/>
        <w:numPr>
          <w:ilvl w:val="0"/>
          <w:numId w:val="25"/>
        </w:numPr>
        <w:rPr>
          <w:rFonts w:ascii="Arial" w:hAnsi="Arial" w:cs="Arial"/>
          <w:sz w:val="22"/>
          <w:szCs w:val="22"/>
        </w:rPr>
      </w:pPr>
      <w:bookmarkStart w:id="123" w:name="_Toc86744502"/>
      <w:bookmarkStart w:id="124" w:name="_Toc86810590"/>
      <w:bookmarkStart w:id="125" w:name="_Toc89240414"/>
      <w:bookmarkStart w:id="126" w:name="_Toc89766003"/>
      <w:r w:rsidRPr="00724E95">
        <w:rPr>
          <w:rFonts w:ascii="Arial" w:hAnsi="Arial" w:cs="Arial"/>
          <w:sz w:val="22"/>
          <w:szCs w:val="22"/>
        </w:rPr>
        <w:t>Data Protection</w:t>
      </w:r>
      <w:bookmarkEnd w:id="123"/>
      <w:bookmarkEnd w:id="124"/>
      <w:bookmarkEnd w:id="125"/>
      <w:bookmarkEnd w:id="126"/>
    </w:p>
    <w:p w14:paraId="3D87D45F" w14:textId="7D7D075D"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parties shall comply with the provisions of the</w:t>
      </w:r>
      <w:r w:rsidR="006D6446">
        <w:rPr>
          <w:rFonts w:ascii="Arial" w:hAnsi="Arial" w:cs="Arial"/>
          <w:szCs w:val="22"/>
        </w:rPr>
        <w:t xml:space="preserve"> General Data Protection Regulation 2018</w:t>
      </w:r>
      <w:r w:rsidRPr="00724E95">
        <w:rPr>
          <w:rFonts w:ascii="Arial" w:hAnsi="Arial" w:cs="Arial"/>
          <w:szCs w:val="22"/>
        </w:rPr>
        <w:t xml:space="preserve"> so far as applicable to this Agreement and the Service and shall indemnify each other against all actions, costs, expenses, claims, proceedings and demands which may be brought against the other party for breach of statutory duty under this Act which arises from the use disclosure or transfer of personal data by the other party or its servants or agents.</w:t>
      </w:r>
    </w:p>
    <w:p w14:paraId="1EEB1A6E" w14:textId="77777777" w:rsidR="00C93A6F" w:rsidRPr="00724E95" w:rsidRDefault="00C93A6F">
      <w:pPr>
        <w:pStyle w:val="Heading1"/>
        <w:numPr>
          <w:ilvl w:val="0"/>
          <w:numId w:val="25"/>
        </w:numPr>
        <w:rPr>
          <w:rFonts w:ascii="Arial" w:hAnsi="Arial" w:cs="Arial"/>
          <w:sz w:val="22"/>
          <w:szCs w:val="22"/>
        </w:rPr>
      </w:pPr>
      <w:bookmarkStart w:id="127" w:name="_Toc86744503"/>
      <w:bookmarkStart w:id="128" w:name="_Toc86810591"/>
      <w:bookmarkStart w:id="129" w:name="_Toc89240415"/>
      <w:bookmarkStart w:id="130" w:name="_Toc89766004"/>
      <w:r w:rsidRPr="00724E95">
        <w:rPr>
          <w:rFonts w:ascii="Arial" w:hAnsi="Arial" w:cs="Arial"/>
          <w:sz w:val="22"/>
          <w:szCs w:val="22"/>
        </w:rPr>
        <w:t>Force Majeure</w:t>
      </w:r>
      <w:bookmarkEnd w:id="127"/>
      <w:bookmarkEnd w:id="128"/>
      <w:bookmarkEnd w:id="129"/>
      <w:bookmarkEnd w:id="130"/>
    </w:p>
    <w:p w14:paraId="3C61A03D" w14:textId="77777777" w:rsidR="00C93A6F" w:rsidRPr="00724E95" w:rsidRDefault="00C93A6F">
      <w:pPr>
        <w:pStyle w:val="Heading2"/>
        <w:numPr>
          <w:ilvl w:val="1"/>
          <w:numId w:val="25"/>
        </w:numPr>
        <w:spacing w:line="360" w:lineRule="auto"/>
        <w:rPr>
          <w:rFonts w:ascii="Arial" w:hAnsi="Arial" w:cs="Arial"/>
          <w:bCs/>
          <w:szCs w:val="22"/>
        </w:rPr>
      </w:pPr>
      <w:r w:rsidRPr="00724E95">
        <w:rPr>
          <w:rFonts w:ascii="Arial" w:hAnsi="Arial" w:cs="Arial"/>
          <w:bCs/>
          <w:szCs w:val="22"/>
        </w:rPr>
        <w:t>Either party shall notify the other in writing of any Force Majeure event as soon as it shall be aware of it.</w:t>
      </w:r>
    </w:p>
    <w:p w14:paraId="084D196F" w14:textId="77777777" w:rsidR="00C93A6F" w:rsidRPr="00724E95" w:rsidRDefault="00C93A6F">
      <w:pPr>
        <w:pStyle w:val="Heading2"/>
        <w:numPr>
          <w:ilvl w:val="1"/>
          <w:numId w:val="25"/>
        </w:numPr>
        <w:spacing w:line="360" w:lineRule="auto"/>
        <w:rPr>
          <w:rFonts w:ascii="Arial" w:hAnsi="Arial" w:cs="Arial"/>
          <w:bCs/>
          <w:szCs w:val="22"/>
        </w:rPr>
      </w:pPr>
      <w:r w:rsidRPr="00724E95">
        <w:rPr>
          <w:rFonts w:ascii="Arial" w:hAnsi="Arial" w:cs="Arial"/>
          <w:bCs/>
          <w:szCs w:val="22"/>
        </w:rPr>
        <w:t>Neither party shall be in breach of the Agreement by reason of any Force Majeure event.  Each party shall bear their own cost arising as a consequence of the Force Majeure event.</w:t>
      </w:r>
    </w:p>
    <w:p w14:paraId="10D55F90" w14:textId="77777777" w:rsidR="00C93A6F" w:rsidRPr="00724E95" w:rsidRDefault="00C93A6F">
      <w:pPr>
        <w:pStyle w:val="Heading2"/>
        <w:numPr>
          <w:ilvl w:val="1"/>
          <w:numId w:val="25"/>
        </w:numPr>
        <w:spacing w:line="360" w:lineRule="auto"/>
        <w:rPr>
          <w:rFonts w:ascii="Arial" w:hAnsi="Arial" w:cs="Arial"/>
          <w:bCs/>
          <w:szCs w:val="22"/>
        </w:rPr>
      </w:pPr>
      <w:r w:rsidRPr="00724E95">
        <w:rPr>
          <w:rFonts w:ascii="Arial" w:hAnsi="Arial" w:cs="Arial"/>
          <w:bCs/>
          <w:szCs w:val="22"/>
        </w:rPr>
        <w:t>Both parties shall use all reasonable endeavours to secure the resumption of the Services at the earliest possible opportunity following a Force Majeure event.</w:t>
      </w:r>
    </w:p>
    <w:p w14:paraId="64BFDF8B" w14:textId="77777777" w:rsidR="00C93A6F" w:rsidRPr="00724E95" w:rsidRDefault="00C93A6F">
      <w:pPr>
        <w:pStyle w:val="Heading1"/>
        <w:numPr>
          <w:ilvl w:val="0"/>
          <w:numId w:val="25"/>
        </w:numPr>
        <w:rPr>
          <w:rFonts w:ascii="Arial" w:hAnsi="Arial" w:cs="Arial"/>
          <w:sz w:val="22"/>
          <w:szCs w:val="22"/>
        </w:rPr>
      </w:pPr>
      <w:bookmarkStart w:id="131" w:name="_Toc86744504"/>
      <w:bookmarkStart w:id="132" w:name="_Toc86810592"/>
      <w:bookmarkStart w:id="133" w:name="_Toc89240416"/>
      <w:bookmarkStart w:id="134" w:name="_Toc89766005"/>
      <w:r w:rsidRPr="00724E95">
        <w:rPr>
          <w:rFonts w:ascii="Arial" w:hAnsi="Arial" w:cs="Arial"/>
          <w:sz w:val="22"/>
          <w:szCs w:val="22"/>
        </w:rPr>
        <w:t>Whole Agreement</w:t>
      </w:r>
      <w:bookmarkEnd w:id="131"/>
      <w:bookmarkEnd w:id="132"/>
      <w:bookmarkEnd w:id="133"/>
      <w:bookmarkEnd w:id="134"/>
    </w:p>
    <w:p w14:paraId="2FEFB53C"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Agreement constitutes the whole agreement and understanding of the parties as to the subject matter hereof and there are no prior or contemporaneous agreement between the parties with respect thereto.</w:t>
      </w:r>
    </w:p>
    <w:p w14:paraId="1A087B31" w14:textId="77777777" w:rsidR="00C93A6F" w:rsidRPr="00724E95" w:rsidRDefault="00C93A6F">
      <w:pPr>
        <w:pStyle w:val="Heading1"/>
        <w:numPr>
          <w:ilvl w:val="0"/>
          <w:numId w:val="25"/>
        </w:numPr>
        <w:rPr>
          <w:rFonts w:ascii="Arial" w:hAnsi="Arial" w:cs="Arial"/>
          <w:bCs/>
          <w:sz w:val="22"/>
          <w:szCs w:val="22"/>
        </w:rPr>
      </w:pPr>
      <w:bookmarkStart w:id="135" w:name="_Toc41818703"/>
      <w:bookmarkStart w:id="136" w:name="_Toc41968847"/>
      <w:bookmarkStart w:id="137" w:name="_Toc51988362"/>
      <w:bookmarkStart w:id="138" w:name="_Toc61242869"/>
      <w:bookmarkStart w:id="139" w:name="_Toc69111335"/>
      <w:bookmarkStart w:id="140" w:name="_Toc69112451"/>
      <w:bookmarkStart w:id="141" w:name="_Toc80774116"/>
      <w:bookmarkStart w:id="142" w:name="_Toc81038487"/>
      <w:bookmarkStart w:id="143" w:name="_Toc86744505"/>
      <w:bookmarkStart w:id="144" w:name="_Toc86810593"/>
      <w:bookmarkStart w:id="145" w:name="_Toc89240417"/>
      <w:bookmarkStart w:id="146" w:name="_Toc89766006"/>
      <w:r w:rsidRPr="00724E95">
        <w:rPr>
          <w:rFonts w:ascii="Arial" w:hAnsi="Arial" w:cs="Arial"/>
          <w:bCs/>
          <w:sz w:val="22"/>
          <w:szCs w:val="22"/>
        </w:rPr>
        <w:t>M</w:t>
      </w:r>
      <w:bookmarkEnd w:id="135"/>
      <w:bookmarkEnd w:id="136"/>
      <w:bookmarkEnd w:id="137"/>
      <w:r w:rsidRPr="00724E95">
        <w:rPr>
          <w:rFonts w:ascii="Arial" w:hAnsi="Arial" w:cs="Arial"/>
          <w:bCs/>
          <w:sz w:val="22"/>
          <w:szCs w:val="22"/>
        </w:rPr>
        <w:t>iscellaneous</w:t>
      </w:r>
      <w:bookmarkEnd w:id="138"/>
      <w:bookmarkEnd w:id="139"/>
      <w:bookmarkEnd w:id="140"/>
      <w:bookmarkEnd w:id="141"/>
      <w:bookmarkEnd w:id="142"/>
      <w:bookmarkEnd w:id="143"/>
      <w:bookmarkEnd w:id="144"/>
      <w:bookmarkEnd w:id="145"/>
      <w:bookmarkEnd w:id="146"/>
    </w:p>
    <w:p w14:paraId="526AC9B6" w14:textId="77777777" w:rsidR="00C93A6F" w:rsidRPr="00724E95" w:rsidRDefault="00C93A6F">
      <w:pPr>
        <w:pStyle w:val="Heading2"/>
        <w:numPr>
          <w:ilvl w:val="1"/>
          <w:numId w:val="25"/>
        </w:numPr>
        <w:spacing w:line="360" w:lineRule="auto"/>
        <w:rPr>
          <w:rFonts w:ascii="Arial" w:hAnsi="Arial" w:cs="Arial"/>
          <w:szCs w:val="22"/>
        </w:rPr>
      </w:pPr>
      <w:bookmarkStart w:id="147" w:name="_Toc41968848"/>
      <w:r w:rsidRPr="00724E95">
        <w:rPr>
          <w:rFonts w:ascii="Arial" w:hAnsi="Arial" w:cs="Arial"/>
          <w:szCs w:val="22"/>
        </w:rPr>
        <w:t>For the avoidance of doubt where any part of this Agreement is incompatible with the Regulations or any other regulations which the Secretary of State may issue pursuant to Part IV of the Local Government Act 2003 then such part shall be struck out and the balance of this Agreement shall remain</w:t>
      </w:r>
    </w:p>
    <w:p w14:paraId="65C92CD2"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headings appearing in this Agreement are for ease of reference only and shall not affect the construction of this Agreement</w:t>
      </w:r>
      <w:bookmarkEnd w:id="147"/>
    </w:p>
    <w:p w14:paraId="71C96F18" w14:textId="77777777" w:rsidR="00C93A6F" w:rsidRPr="00724E95" w:rsidRDefault="00C93A6F">
      <w:pPr>
        <w:pStyle w:val="Heading2"/>
        <w:numPr>
          <w:ilvl w:val="1"/>
          <w:numId w:val="25"/>
        </w:numPr>
        <w:spacing w:line="360" w:lineRule="auto"/>
        <w:rPr>
          <w:rFonts w:ascii="Arial" w:hAnsi="Arial" w:cs="Arial"/>
          <w:szCs w:val="22"/>
        </w:rPr>
      </w:pPr>
      <w:bookmarkStart w:id="148" w:name="_Toc41968849"/>
      <w:r w:rsidRPr="00724E95">
        <w:rPr>
          <w:rFonts w:ascii="Arial" w:hAnsi="Arial" w:cs="Arial"/>
          <w:szCs w:val="22"/>
        </w:rPr>
        <w:t>For the avoidance of doubt the provisions of this Agreement (other than those contained in this Clause) shall not have any effect until this document has been dated</w:t>
      </w:r>
      <w:bookmarkEnd w:id="148"/>
    </w:p>
    <w:p w14:paraId="57B7E0C1" w14:textId="77777777" w:rsidR="00C93A6F" w:rsidRPr="00724E95" w:rsidRDefault="00C93A6F">
      <w:pPr>
        <w:pStyle w:val="Heading2"/>
        <w:numPr>
          <w:ilvl w:val="1"/>
          <w:numId w:val="25"/>
        </w:numPr>
        <w:spacing w:line="360" w:lineRule="auto"/>
        <w:rPr>
          <w:rFonts w:ascii="Arial" w:hAnsi="Arial" w:cs="Arial"/>
          <w:szCs w:val="22"/>
        </w:rPr>
      </w:pPr>
      <w:bookmarkStart w:id="149" w:name="_Toc41968851"/>
      <w:r w:rsidRPr="00724E95">
        <w:rPr>
          <w:rFonts w:ascii="Arial" w:hAnsi="Arial" w:cs="Arial"/>
          <w:szCs w:val="22"/>
        </w:rPr>
        <w:t xml:space="preserve">References to the Council includes any successors to its functions as local authority </w:t>
      </w:r>
      <w:bookmarkEnd w:id="149"/>
    </w:p>
    <w:p w14:paraId="443641D3" w14:textId="77777777" w:rsidR="00C93A6F" w:rsidRPr="00724E95" w:rsidRDefault="00C93A6F">
      <w:pPr>
        <w:pStyle w:val="Heading2"/>
        <w:numPr>
          <w:ilvl w:val="1"/>
          <w:numId w:val="25"/>
        </w:numPr>
        <w:spacing w:line="360" w:lineRule="auto"/>
        <w:rPr>
          <w:rFonts w:ascii="Arial" w:hAnsi="Arial" w:cs="Arial"/>
          <w:szCs w:val="22"/>
        </w:rPr>
      </w:pPr>
      <w:bookmarkStart w:id="150" w:name="_Toc41968852"/>
      <w:r w:rsidRPr="00724E95">
        <w:rPr>
          <w:rFonts w:ascii="Arial" w:hAnsi="Arial" w:cs="Arial"/>
          <w:szCs w:val="22"/>
        </w:rPr>
        <w:t>References to statutes, bye laws, regulations, orders, delegated legislation shall include any such instrument re-enacting or made pursuant to the same power</w:t>
      </w:r>
      <w:bookmarkEnd w:id="150"/>
    </w:p>
    <w:p w14:paraId="70882333" w14:textId="77777777" w:rsidR="00C93A6F" w:rsidRPr="00724E95" w:rsidRDefault="00C93A6F">
      <w:pPr>
        <w:pStyle w:val="Heading1"/>
        <w:keepNext w:val="0"/>
        <w:numPr>
          <w:ilvl w:val="0"/>
          <w:numId w:val="25"/>
        </w:numPr>
        <w:spacing w:before="0" w:line="360" w:lineRule="auto"/>
        <w:rPr>
          <w:rFonts w:ascii="Arial" w:hAnsi="Arial" w:cs="Arial"/>
          <w:bCs/>
          <w:sz w:val="22"/>
          <w:szCs w:val="22"/>
        </w:rPr>
      </w:pPr>
      <w:bookmarkStart w:id="151" w:name="_Toc61242870"/>
      <w:bookmarkStart w:id="152" w:name="_Toc69111336"/>
      <w:bookmarkStart w:id="153" w:name="_Toc69112452"/>
      <w:bookmarkStart w:id="154" w:name="_Toc80774117"/>
      <w:bookmarkStart w:id="155" w:name="_Toc81038488"/>
      <w:bookmarkStart w:id="156" w:name="_Toc86744506"/>
      <w:bookmarkStart w:id="157" w:name="_Toc86810594"/>
      <w:bookmarkStart w:id="158" w:name="_Toc89240418"/>
      <w:bookmarkStart w:id="159" w:name="_Toc89766007"/>
      <w:r w:rsidRPr="00724E95">
        <w:rPr>
          <w:rFonts w:ascii="Arial" w:hAnsi="Arial" w:cs="Arial"/>
          <w:bCs/>
          <w:sz w:val="22"/>
          <w:szCs w:val="22"/>
        </w:rPr>
        <w:t>Exercise of the Council's Powers</w:t>
      </w:r>
      <w:bookmarkEnd w:id="151"/>
      <w:bookmarkEnd w:id="152"/>
      <w:bookmarkEnd w:id="153"/>
      <w:bookmarkEnd w:id="154"/>
      <w:bookmarkEnd w:id="155"/>
      <w:bookmarkEnd w:id="156"/>
      <w:bookmarkEnd w:id="157"/>
      <w:bookmarkEnd w:id="158"/>
      <w:bookmarkEnd w:id="159"/>
    </w:p>
    <w:p w14:paraId="31BB5CC8"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Nothing contained in this Agreement or implied in it shall prejudice or affect the rights discretions powers duties and obligations of the Council under all statutes bye-laws statutory instruments orders and regulations in the exercise of its functions as a local authority.</w:t>
      </w:r>
    </w:p>
    <w:p w14:paraId="7BE324DE" w14:textId="77777777" w:rsidR="00C93A6F" w:rsidRPr="00724E95" w:rsidRDefault="00C93A6F">
      <w:pPr>
        <w:pStyle w:val="Heading1"/>
        <w:keepNext w:val="0"/>
        <w:numPr>
          <w:ilvl w:val="0"/>
          <w:numId w:val="25"/>
        </w:numPr>
        <w:spacing w:before="0" w:line="360" w:lineRule="auto"/>
        <w:rPr>
          <w:rFonts w:ascii="Arial" w:hAnsi="Arial" w:cs="Arial"/>
          <w:bCs/>
          <w:sz w:val="22"/>
          <w:szCs w:val="22"/>
        </w:rPr>
      </w:pPr>
      <w:bookmarkStart w:id="160" w:name="_Toc61242871"/>
      <w:bookmarkStart w:id="161" w:name="_Toc69111337"/>
      <w:bookmarkStart w:id="162" w:name="_Toc69112453"/>
      <w:bookmarkStart w:id="163" w:name="_Toc80774118"/>
      <w:bookmarkStart w:id="164" w:name="_Toc81038489"/>
      <w:bookmarkStart w:id="165" w:name="_Toc86744507"/>
      <w:bookmarkStart w:id="166" w:name="_Toc86810595"/>
      <w:bookmarkStart w:id="167" w:name="_Toc89240419"/>
      <w:bookmarkStart w:id="168" w:name="_Toc89766008"/>
      <w:r w:rsidRPr="00724E95">
        <w:rPr>
          <w:rFonts w:ascii="Arial" w:hAnsi="Arial" w:cs="Arial"/>
          <w:bCs/>
          <w:sz w:val="22"/>
          <w:szCs w:val="22"/>
        </w:rPr>
        <w:t>Contracts (Rights of Third Parties)</w:t>
      </w:r>
      <w:bookmarkEnd w:id="160"/>
      <w:bookmarkEnd w:id="161"/>
      <w:bookmarkEnd w:id="162"/>
      <w:bookmarkEnd w:id="163"/>
      <w:bookmarkEnd w:id="164"/>
      <w:bookmarkEnd w:id="165"/>
      <w:bookmarkEnd w:id="166"/>
      <w:bookmarkEnd w:id="167"/>
      <w:bookmarkEnd w:id="168"/>
    </w:p>
    <w:p w14:paraId="540A4C09"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provisions of the Contracts (Rights of Third Parties) Act 1999 shall not apply to this Agreement.</w:t>
      </w:r>
    </w:p>
    <w:p w14:paraId="2A13EAFC" w14:textId="77777777" w:rsidR="00C93A6F" w:rsidRPr="00724E95" w:rsidRDefault="00C93A6F">
      <w:pPr>
        <w:pStyle w:val="Heading1"/>
        <w:keepNext w:val="0"/>
        <w:numPr>
          <w:ilvl w:val="0"/>
          <w:numId w:val="25"/>
        </w:numPr>
        <w:spacing w:before="0" w:line="360" w:lineRule="auto"/>
        <w:rPr>
          <w:rFonts w:ascii="Arial" w:hAnsi="Arial" w:cs="Arial"/>
          <w:bCs/>
          <w:sz w:val="22"/>
          <w:szCs w:val="22"/>
        </w:rPr>
      </w:pPr>
      <w:bookmarkStart w:id="169" w:name="_Toc61242872"/>
      <w:bookmarkStart w:id="170" w:name="_Toc69111338"/>
      <w:bookmarkStart w:id="171" w:name="_Toc69112454"/>
      <w:bookmarkStart w:id="172" w:name="_Toc80774119"/>
      <w:bookmarkStart w:id="173" w:name="_Toc81038490"/>
      <w:bookmarkStart w:id="174" w:name="_Toc86744508"/>
      <w:bookmarkStart w:id="175" w:name="_Toc86810596"/>
      <w:bookmarkStart w:id="176" w:name="_Toc89240420"/>
      <w:bookmarkStart w:id="177" w:name="_Toc89766009"/>
      <w:r w:rsidRPr="00724E95">
        <w:rPr>
          <w:rFonts w:ascii="Arial" w:hAnsi="Arial" w:cs="Arial"/>
          <w:bCs/>
          <w:sz w:val="22"/>
          <w:szCs w:val="22"/>
        </w:rPr>
        <w:t>Arbitration</w:t>
      </w:r>
      <w:bookmarkEnd w:id="169"/>
      <w:bookmarkEnd w:id="170"/>
      <w:bookmarkEnd w:id="171"/>
      <w:bookmarkEnd w:id="172"/>
      <w:bookmarkEnd w:id="173"/>
      <w:bookmarkEnd w:id="174"/>
      <w:bookmarkEnd w:id="175"/>
      <w:bookmarkEnd w:id="176"/>
      <w:bookmarkEnd w:id="177"/>
    </w:p>
    <w:p w14:paraId="592A86BC"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following provisions shall apply in the event of a dispute:</w:t>
      </w:r>
    </w:p>
    <w:p w14:paraId="4F7FB52F" w14:textId="77777777" w:rsidR="00C93A6F" w:rsidRPr="00724E95" w:rsidRDefault="00C93A6F">
      <w:pPr>
        <w:pStyle w:val="Heading2"/>
        <w:numPr>
          <w:ilvl w:val="1"/>
          <w:numId w:val="25"/>
        </w:numPr>
        <w:spacing w:line="360" w:lineRule="auto"/>
        <w:rPr>
          <w:rFonts w:ascii="Arial" w:hAnsi="Arial" w:cs="Arial"/>
          <w:szCs w:val="22"/>
        </w:rPr>
      </w:pPr>
      <w:bookmarkStart w:id="178" w:name="_Toc41968859"/>
      <w:r w:rsidRPr="00724E95">
        <w:rPr>
          <w:rFonts w:ascii="Arial" w:hAnsi="Arial" w:cs="Arial"/>
          <w:szCs w:val="22"/>
        </w:rPr>
        <w:t>Where a complaint is made against either party or a dispute arises in relation to any part of this Agreement which appropriate representatives of the parties fail to resolve within a reasonable period of time (complaints or disputes should be resolved at the lowest level, wherever possible), the matter shall be referred in writing to the Council’s Chief Finance Officer and the Chairman of the BID Company.  These parties shall then meet and use all endeavours to resolve the issue or dispute.</w:t>
      </w:r>
    </w:p>
    <w:p w14:paraId="7156B293"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Where any dispute is not resolved in accordance with clause 24.2 above within 28 days of referral to the same, it shall be referred to arbitration before a single arbitrator.</w:t>
      </w:r>
      <w:bookmarkEnd w:id="178"/>
    </w:p>
    <w:p w14:paraId="260D9DD3" w14:textId="77777777" w:rsidR="00C93A6F" w:rsidRPr="00724E95" w:rsidRDefault="00C93A6F">
      <w:pPr>
        <w:pStyle w:val="Heading2"/>
        <w:numPr>
          <w:ilvl w:val="1"/>
          <w:numId w:val="25"/>
        </w:numPr>
        <w:spacing w:line="360" w:lineRule="auto"/>
        <w:rPr>
          <w:rFonts w:ascii="Arial" w:hAnsi="Arial" w:cs="Arial"/>
          <w:szCs w:val="22"/>
        </w:rPr>
      </w:pPr>
      <w:bookmarkStart w:id="179" w:name="_Toc41968860"/>
      <w:r w:rsidRPr="00724E95">
        <w:rPr>
          <w:rFonts w:ascii="Arial" w:hAnsi="Arial" w:cs="Arial"/>
          <w:szCs w:val="22"/>
        </w:rPr>
        <w:t>The parties shall jointly appoint the arbitrator not later than 28 days after service of a request in writing by either party to do so.</w:t>
      </w:r>
      <w:bookmarkEnd w:id="179"/>
    </w:p>
    <w:p w14:paraId="736C7B32" w14:textId="77777777" w:rsidR="00C93A6F" w:rsidRPr="00724E95" w:rsidRDefault="00C93A6F">
      <w:pPr>
        <w:pStyle w:val="Heading2"/>
        <w:numPr>
          <w:ilvl w:val="1"/>
          <w:numId w:val="25"/>
        </w:numPr>
        <w:spacing w:line="360" w:lineRule="auto"/>
        <w:rPr>
          <w:rFonts w:ascii="Arial" w:hAnsi="Arial" w:cs="Arial"/>
          <w:szCs w:val="22"/>
        </w:rPr>
      </w:pPr>
      <w:bookmarkStart w:id="180" w:name="_Toc41968861"/>
      <w:r w:rsidRPr="00724E95">
        <w:rPr>
          <w:rFonts w:ascii="Arial" w:hAnsi="Arial" w:cs="Arial"/>
          <w:szCs w:val="22"/>
        </w:rPr>
        <w:t>If the parties are unable to agree within 28 days as to the appointment of such arbitrator then such arbitrator (hereinafter referred to as “the tribunal”) shall be appointed on the application of either party to the President for the time being of the Law Society.</w:t>
      </w:r>
      <w:bookmarkEnd w:id="180"/>
    </w:p>
    <w:p w14:paraId="23BF1B50" w14:textId="77777777" w:rsidR="00C93A6F" w:rsidRPr="00724E95" w:rsidRDefault="00C93A6F">
      <w:pPr>
        <w:pStyle w:val="Heading2"/>
        <w:numPr>
          <w:ilvl w:val="1"/>
          <w:numId w:val="25"/>
        </w:numPr>
        <w:spacing w:line="360" w:lineRule="auto"/>
        <w:rPr>
          <w:rFonts w:ascii="Arial" w:hAnsi="Arial" w:cs="Arial"/>
          <w:szCs w:val="22"/>
        </w:rPr>
      </w:pPr>
      <w:bookmarkStart w:id="181" w:name="_Toc41968862"/>
      <w:r w:rsidRPr="00724E95">
        <w:rPr>
          <w:rFonts w:ascii="Arial" w:hAnsi="Arial" w:cs="Arial"/>
          <w:szCs w:val="22"/>
        </w:rPr>
        <w:t>In the event of a reference to arbitration the parties agree to:</w:t>
      </w:r>
      <w:bookmarkEnd w:id="181"/>
    </w:p>
    <w:p w14:paraId="75878022"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prosecute any such reference expeditiously and</w:t>
      </w:r>
    </w:p>
    <w:p w14:paraId="6A4BA1C5" w14:textId="77777777" w:rsidR="00C93A6F" w:rsidRPr="00724E95" w:rsidRDefault="00C93A6F">
      <w:pPr>
        <w:pStyle w:val="Heading5"/>
        <w:numPr>
          <w:ilvl w:val="4"/>
          <w:numId w:val="25"/>
        </w:numPr>
        <w:spacing w:line="360" w:lineRule="auto"/>
        <w:rPr>
          <w:rFonts w:ascii="Arial" w:hAnsi="Arial" w:cs="Arial"/>
          <w:szCs w:val="22"/>
        </w:rPr>
      </w:pPr>
      <w:r w:rsidRPr="00724E95">
        <w:rPr>
          <w:rFonts w:ascii="Arial" w:hAnsi="Arial" w:cs="Arial"/>
          <w:szCs w:val="22"/>
        </w:rPr>
        <w:t>do all things or take all steps reasonably necessary in order to enable the tribunal to deliver any award (interim, final or otherwise) as soon as reasonably practicable</w:t>
      </w:r>
    </w:p>
    <w:p w14:paraId="7289E17F" w14:textId="77777777" w:rsidR="00C93A6F" w:rsidRPr="00724E95" w:rsidRDefault="00C93A6F">
      <w:pPr>
        <w:pStyle w:val="Heading2"/>
        <w:numPr>
          <w:ilvl w:val="1"/>
          <w:numId w:val="25"/>
        </w:numPr>
        <w:spacing w:line="360" w:lineRule="auto"/>
        <w:rPr>
          <w:rFonts w:ascii="Arial" w:hAnsi="Arial" w:cs="Arial"/>
          <w:szCs w:val="22"/>
        </w:rPr>
      </w:pPr>
      <w:bookmarkStart w:id="182" w:name="_Toc41968863"/>
      <w:r w:rsidRPr="00724E95">
        <w:rPr>
          <w:rFonts w:ascii="Arial" w:hAnsi="Arial" w:cs="Arial"/>
          <w:szCs w:val="22"/>
        </w:rPr>
        <w:t>The award shall be in writing signed by the tribunal and shall be finalised within 21 days</w:t>
      </w:r>
      <w:bookmarkEnd w:id="182"/>
    </w:p>
    <w:p w14:paraId="2E9CCAA9" w14:textId="77777777" w:rsidR="00C93A6F" w:rsidRPr="00724E95" w:rsidRDefault="00C93A6F">
      <w:pPr>
        <w:pStyle w:val="Heading2"/>
        <w:numPr>
          <w:ilvl w:val="1"/>
          <w:numId w:val="25"/>
        </w:numPr>
        <w:spacing w:line="360" w:lineRule="auto"/>
        <w:rPr>
          <w:rFonts w:ascii="Arial" w:hAnsi="Arial" w:cs="Arial"/>
          <w:szCs w:val="22"/>
        </w:rPr>
      </w:pPr>
      <w:bookmarkStart w:id="183" w:name="_Toc41968864"/>
      <w:r w:rsidRPr="00724E95">
        <w:rPr>
          <w:rFonts w:ascii="Arial" w:hAnsi="Arial" w:cs="Arial"/>
          <w:szCs w:val="22"/>
        </w:rPr>
        <w:t>The award shall be final and binding both on the parties and on any persons claiming through or under them</w:t>
      </w:r>
      <w:bookmarkEnd w:id="183"/>
    </w:p>
    <w:p w14:paraId="5017833F" w14:textId="77777777" w:rsidR="00C93A6F" w:rsidRPr="00724E95" w:rsidRDefault="00C93A6F">
      <w:pPr>
        <w:pStyle w:val="Heading1"/>
        <w:keepNext w:val="0"/>
        <w:numPr>
          <w:ilvl w:val="0"/>
          <w:numId w:val="25"/>
        </w:numPr>
        <w:spacing w:before="0" w:line="360" w:lineRule="auto"/>
        <w:rPr>
          <w:rFonts w:ascii="Arial" w:hAnsi="Arial" w:cs="Arial"/>
          <w:bCs/>
          <w:sz w:val="22"/>
          <w:szCs w:val="22"/>
        </w:rPr>
      </w:pPr>
      <w:bookmarkStart w:id="184" w:name="_Toc69111339"/>
      <w:bookmarkStart w:id="185" w:name="_Toc69112455"/>
      <w:bookmarkStart w:id="186" w:name="_Toc80774120"/>
      <w:bookmarkStart w:id="187" w:name="_Toc81038491"/>
      <w:bookmarkStart w:id="188" w:name="_Toc86744509"/>
      <w:bookmarkStart w:id="189" w:name="_Toc86810597"/>
      <w:bookmarkStart w:id="190" w:name="_Toc89240421"/>
      <w:bookmarkStart w:id="191" w:name="_Toc89766010"/>
      <w:r w:rsidRPr="00724E95">
        <w:rPr>
          <w:rFonts w:ascii="Arial" w:hAnsi="Arial" w:cs="Arial"/>
          <w:bCs/>
          <w:sz w:val="22"/>
          <w:szCs w:val="22"/>
        </w:rPr>
        <w:t>Amendments</w:t>
      </w:r>
      <w:bookmarkEnd w:id="184"/>
      <w:bookmarkEnd w:id="185"/>
      <w:bookmarkEnd w:id="186"/>
      <w:bookmarkEnd w:id="187"/>
      <w:bookmarkEnd w:id="188"/>
      <w:bookmarkEnd w:id="189"/>
      <w:bookmarkEnd w:id="190"/>
      <w:bookmarkEnd w:id="191"/>
    </w:p>
    <w:p w14:paraId="3112D729"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Other than in respect of amendments to the BID, the BID Arrangements and/or the BID Levy in accordance with the Regulations (the definitions of which within this Agreement shall be amended to refer to the revised BID, BID Arrangements and/or the BID Levy) no amendment to this Agreement or Schedules shall be binding unless it is in writing and signed by the duly authorised representatives of the Council and of the BID Company and expressed to be for the purpose of such amendment.</w:t>
      </w:r>
    </w:p>
    <w:p w14:paraId="3AD5207A" w14:textId="77777777" w:rsidR="00C93A6F" w:rsidRPr="00724E95" w:rsidRDefault="00C93A6F">
      <w:pPr>
        <w:pStyle w:val="Heading1"/>
        <w:keepNext w:val="0"/>
        <w:numPr>
          <w:ilvl w:val="0"/>
          <w:numId w:val="25"/>
        </w:numPr>
        <w:spacing w:before="0" w:line="360" w:lineRule="auto"/>
        <w:rPr>
          <w:rFonts w:ascii="Arial" w:hAnsi="Arial" w:cs="Arial"/>
          <w:sz w:val="22"/>
          <w:szCs w:val="22"/>
        </w:rPr>
      </w:pPr>
      <w:bookmarkStart w:id="192" w:name="_Toc80523248"/>
      <w:bookmarkStart w:id="193" w:name="_Toc89766011"/>
      <w:r w:rsidRPr="00724E95">
        <w:rPr>
          <w:rFonts w:ascii="Arial" w:hAnsi="Arial" w:cs="Arial"/>
          <w:sz w:val="22"/>
          <w:szCs w:val="22"/>
        </w:rPr>
        <w:t>Reciprocal Indemnit</w:t>
      </w:r>
      <w:bookmarkEnd w:id="192"/>
      <w:r w:rsidRPr="00724E95">
        <w:rPr>
          <w:rFonts w:ascii="Arial" w:hAnsi="Arial" w:cs="Arial"/>
          <w:sz w:val="22"/>
          <w:szCs w:val="22"/>
        </w:rPr>
        <w:t>ies</w:t>
      </w:r>
      <w:bookmarkEnd w:id="193"/>
      <w:r w:rsidRPr="00724E95">
        <w:rPr>
          <w:rFonts w:ascii="Arial" w:hAnsi="Arial" w:cs="Arial"/>
          <w:sz w:val="22"/>
          <w:szCs w:val="22"/>
        </w:rPr>
        <w:fldChar w:fldCharType="begin"/>
      </w:r>
      <w:r w:rsidRPr="00724E95">
        <w:rPr>
          <w:rFonts w:ascii="Arial" w:hAnsi="Arial" w:cs="Arial"/>
          <w:sz w:val="22"/>
          <w:szCs w:val="22"/>
        </w:rPr>
        <w:instrText xml:space="preserve"> TC "</w:instrText>
      </w:r>
      <w:bookmarkStart w:id="194" w:name="_Toc89766012"/>
      <w:r w:rsidRPr="00724E95">
        <w:rPr>
          <w:rFonts w:ascii="Arial" w:hAnsi="Arial" w:cs="Arial"/>
          <w:sz w:val="22"/>
          <w:szCs w:val="22"/>
        </w:rPr>
        <w:instrText>Reciprocal Indemnities</w:instrText>
      </w:r>
      <w:bookmarkEnd w:id="194"/>
      <w:r w:rsidRPr="00724E95">
        <w:rPr>
          <w:rFonts w:ascii="Arial" w:hAnsi="Arial" w:cs="Arial"/>
          <w:sz w:val="22"/>
          <w:szCs w:val="22"/>
        </w:rPr>
        <w:instrText xml:space="preserve">" \l 9 \* MERGEFORMAT </w:instrText>
      </w:r>
      <w:r w:rsidRPr="00724E95">
        <w:rPr>
          <w:rFonts w:ascii="Arial" w:hAnsi="Arial" w:cs="Arial"/>
          <w:sz w:val="22"/>
          <w:szCs w:val="22"/>
        </w:rPr>
        <w:fldChar w:fldCharType="end"/>
      </w:r>
    </w:p>
    <w:p w14:paraId="1D4BC755"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BID Company shall be liable for and shall fully and promptly indemnify and keep indemnified the Council, its employees and agents, against all liabilities, demands, proceedings, damages, costs, losses, claims, charges and expenses whatsoever in any way arising out of or in connection with:</w:t>
      </w:r>
    </w:p>
    <w:p w14:paraId="7F2AC7A4" w14:textId="77777777" w:rsidR="00C93A6F" w:rsidRPr="00724E95" w:rsidRDefault="00C93A6F">
      <w:pPr>
        <w:pStyle w:val="Heading3"/>
        <w:numPr>
          <w:ilvl w:val="2"/>
          <w:numId w:val="25"/>
        </w:numPr>
        <w:spacing w:line="360" w:lineRule="auto"/>
        <w:rPr>
          <w:rFonts w:ascii="Arial" w:hAnsi="Arial" w:cs="Arial"/>
          <w:szCs w:val="22"/>
        </w:rPr>
      </w:pPr>
      <w:r w:rsidRPr="00724E95">
        <w:rPr>
          <w:rFonts w:ascii="Arial" w:hAnsi="Arial" w:cs="Arial"/>
          <w:szCs w:val="22"/>
        </w:rPr>
        <w:t>the management of the BID by the BID Company; and</w:t>
      </w:r>
    </w:p>
    <w:p w14:paraId="2739CE86" w14:textId="77777777" w:rsidR="00C93A6F" w:rsidRPr="00724E95" w:rsidRDefault="00C93A6F">
      <w:pPr>
        <w:pStyle w:val="Heading3"/>
        <w:numPr>
          <w:ilvl w:val="2"/>
          <w:numId w:val="25"/>
        </w:numPr>
        <w:spacing w:line="360" w:lineRule="auto"/>
        <w:rPr>
          <w:rFonts w:ascii="Arial" w:hAnsi="Arial" w:cs="Arial"/>
          <w:szCs w:val="22"/>
        </w:rPr>
      </w:pPr>
      <w:bookmarkStart w:id="195" w:name="OLE_LINK1"/>
      <w:r w:rsidRPr="00724E95">
        <w:rPr>
          <w:rFonts w:ascii="Arial" w:hAnsi="Arial" w:cs="Arial"/>
          <w:szCs w:val="22"/>
        </w:rPr>
        <w:t>the injury to, or death of, any person howsoever arising whether in contract, tort or otherwise except and to the extent that it may arise out of the act, default or negligence of the Council</w:t>
      </w:r>
      <w:bookmarkEnd w:id="195"/>
      <w:r w:rsidRPr="00724E95">
        <w:rPr>
          <w:rFonts w:ascii="Arial" w:hAnsi="Arial" w:cs="Arial"/>
          <w:szCs w:val="22"/>
        </w:rPr>
        <w:t>.</w:t>
      </w:r>
    </w:p>
    <w:p w14:paraId="6FB4AC8A"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The Council shall be liable for and shall fully and promptly indemnify and keep indemnified the BID Company, its employees and agents, against all liabilities, demands, proceedings, damages, costs, losses, claims, charges and expenses whatsoever in any way arising out of or in connection with:</w:t>
      </w:r>
    </w:p>
    <w:p w14:paraId="014C1D60" w14:textId="77777777" w:rsidR="00C93A6F" w:rsidRPr="00724E95" w:rsidRDefault="00C93A6F">
      <w:pPr>
        <w:pStyle w:val="Heading3"/>
        <w:numPr>
          <w:ilvl w:val="2"/>
          <w:numId w:val="25"/>
        </w:numPr>
        <w:spacing w:line="360" w:lineRule="auto"/>
        <w:rPr>
          <w:rFonts w:ascii="Arial" w:hAnsi="Arial" w:cs="Arial"/>
          <w:szCs w:val="22"/>
        </w:rPr>
      </w:pPr>
      <w:r w:rsidRPr="00724E95">
        <w:rPr>
          <w:rFonts w:ascii="Arial" w:hAnsi="Arial" w:cs="Arial"/>
          <w:szCs w:val="22"/>
        </w:rPr>
        <w:t>a failure of the Council in the provision of the Services (other than a failure by the Council to take the steps and actions referred to in clauses 6.1 and 7 to enforce the BID Levy for which liability shall be limited in accordance with clause 7 above); and</w:t>
      </w:r>
    </w:p>
    <w:p w14:paraId="600FAD70" w14:textId="77777777" w:rsidR="00C93A6F" w:rsidRPr="00724E95" w:rsidRDefault="00C93A6F">
      <w:pPr>
        <w:pStyle w:val="Heading3"/>
        <w:numPr>
          <w:ilvl w:val="2"/>
          <w:numId w:val="25"/>
        </w:numPr>
        <w:spacing w:line="360" w:lineRule="auto"/>
        <w:rPr>
          <w:rFonts w:ascii="Arial" w:hAnsi="Arial" w:cs="Arial"/>
          <w:szCs w:val="22"/>
        </w:rPr>
      </w:pPr>
      <w:r w:rsidRPr="00724E95">
        <w:rPr>
          <w:rFonts w:ascii="Arial" w:hAnsi="Arial" w:cs="Arial"/>
          <w:szCs w:val="22"/>
        </w:rPr>
        <w:t>the injury to, or death of, any person howsoever arising whether in contract, tort or otherwise except and to the extent that it may arise out of the act, default or negligence of the BID Company.</w:t>
      </w:r>
    </w:p>
    <w:p w14:paraId="547D790E" w14:textId="77777777" w:rsidR="00C93A6F" w:rsidRPr="00454193" w:rsidRDefault="00C93A6F">
      <w:pPr>
        <w:pStyle w:val="Heading2"/>
        <w:numPr>
          <w:ilvl w:val="1"/>
          <w:numId w:val="25"/>
        </w:numPr>
        <w:spacing w:line="360" w:lineRule="auto"/>
        <w:rPr>
          <w:rFonts w:ascii="Arial" w:hAnsi="Arial" w:cs="Arial"/>
          <w:szCs w:val="22"/>
        </w:rPr>
      </w:pPr>
      <w:r w:rsidRPr="00724E95">
        <w:rPr>
          <w:rFonts w:ascii="Arial" w:hAnsi="Arial" w:cs="Arial"/>
          <w:szCs w:val="22"/>
        </w:rPr>
        <w:t xml:space="preserve">Both parties shall ensure that they have appropriate insurances in place to cover their potential liabilities under this Contract and in particular the BID Company shall maintain, continue to maintain throughout the Term, and provide reasonable evidence thereof to the Council, Public Liability Insurance up to a minimum level of cover of </w:t>
      </w:r>
      <w:r w:rsidRPr="00454193">
        <w:rPr>
          <w:rFonts w:ascii="Arial" w:hAnsi="Arial" w:cs="Arial"/>
          <w:szCs w:val="22"/>
        </w:rPr>
        <w:t>£5 million in respect of any one incident.</w:t>
      </w:r>
    </w:p>
    <w:p w14:paraId="6C99EB72" w14:textId="77777777" w:rsidR="00C93A6F" w:rsidRPr="00724E95" w:rsidRDefault="00C93A6F">
      <w:pPr>
        <w:pStyle w:val="Heading1"/>
        <w:keepNext w:val="0"/>
        <w:numPr>
          <w:ilvl w:val="0"/>
          <w:numId w:val="25"/>
        </w:numPr>
        <w:spacing w:before="0" w:line="360" w:lineRule="auto"/>
        <w:rPr>
          <w:rFonts w:ascii="Arial" w:hAnsi="Arial" w:cs="Arial"/>
          <w:bCs/>
          <w:sz w:val="22"/>
          <w:szCs w:val="22"/>
        </w:rPr>
      </w:pPr>
      <w:bookmarkStart w:id="196" w:name="_Toc89766013"/>
      <w:r w:rsidRPr="00724E95">
        <w:rPr>
          <w:rFonts w:ascii="Arial" w:hAnsi="Arial" w:cs="Arial"/>
          <w:bCs/>
          <w:sz w:val="22"/>
          <w:szCs w:val="22"/>
        </w:rPr>
        <w:t>Applicable Law</w:t>
      </w:r>
      <w:bookmarkEnd w:id="196"/>
    </w:p>
    <w:p w14:paraId="67EA5AB0" w14:textId="77777777" w:rsidR="00C93A6F" w:rsidRPr="00724E95" w:rsidRDefault="00C93A6F">
      <w:pPr>
        <w:pStyle w:val="Heading2"/>
        <w:numPr>
          <w:ilvl w:val="1"/>
          <w:numId w:val="25"/>
        </w:numPr>
        <w:spacing w:line="360" w:lineRule="auto"/>
        <w:rPr>
          <w:rFonts w:ascii="Arial" w:hAnsi="Arial" w:cs="Arial"/>
          <w:szCs w:val="22"/>
        </w:rPr>
      </w:pPr>
      <w:r w:rsidRPr="00724E95">
        <w:rPr>
          <w:rFonts w:ascii="Arial" w:hAnsi="Arial" w:cs="Arial"/>
          <w:szCs w:val="22"/>
        </w:rPr>
        <w:t>This Contract is governed by and interpreted in accordance with English Law, and shall be subject to the exclusive jurisdiction of the English Courts.</w:t>
      </w:r>
    </w:p>
    <w:p w14:paraId="24A60FE5" w14:textId="77777777" w:rsidR="00C93A6F" w:rsidRPr="00724E95" w:rsidRDefault="00C93A6F">
      <w:pPr>
        <w:pStyle w:val="StandardText"/>
        <w:rPr>
          <w:rFonts w:ascii="Arial" w:hAnsi="Arial" w:cs="Arial"/>
          <w:szCs w:val="22"/>
        </w:rPr>
      </w:pPr>
      <w:r w:rsidRPr="00724E95">
        <w:rPr>
          <w:rFonts w:ascii="Arial" w:hAnsi="Arial" w:cs="Arial"/>
          <w:b/>
          <w:szCs w:val="22"/>
        </w:rPr>
        <w:t>IN WITNESS</w:t>
      </w:r>
      <w:r w:rsidR="009074CD">
        <w:rPr>
          <w:rFonts w:ascii="Arial" w:hAnsi="Arial" w:cs="Arial"/>
          <w:b/>
          <w:szCs w:val="22"/>
        </w:rPr>
        <w:t xml:space="preserve"> </w:t>
      </w:r>
      <w:r w:rsidRPr="00724E95">
        <w:rPr>
          <w:rFonts w:ascii="Arial" w:hAnsi="Arial" w:cs="Arial"/>
          <w:szCs w:val="22"/>
        </w:rPr>
        <w:t>hereof:</w:t>
      </w:r>
    </w:p>
    <w:p w14:paraId="11BC84A2" w14:textId="77777777" w:rsidR="00C93A6F" w:rsidRPr="00724E95" w:rsidRDefault="00C93A6F">
      <w:pPr>
        <w:pStyle w:val="BodyText"/>
        <w:rPr>
          <w:rFonts w:ascii="Arial" w:hAnsi="Arial" w:cs="Arial"/>
          <w:szCs w:val="22"/>
        </w:rPr>
      </w:pPr>
      <w:r w:rsidRPr="00724E95">
        <w:rPr>
          <w:rFonts w:ascii="Arial" w:hAnsi="Arial" w:cs="Arial"/>
          <w:b/>
          <w:szCs w:val="22"/>
        </w:rPr>
        <w:t xml:space="preserve">EXECUTED </w:t>
      </w:r>
      <w:r w:rsidRPr="00724E95">
        <w:rPr>
          <w:rFonts w:ascii="Arial" w:hAnsi="Arial" w:cs="Arial"/>
          <w:bCs/>
          <w:szCs w:val="22"/>
        </w:rPr>
        <w:t>as a Deed by the parties on the date which first appears on this instrument</w:t>
      </w:r>
    </w:p>
    <w:p w14:paraId="0838F66C" w14:textId="77777777" w:rsidR="00C93A6F" w:rsidRPr="00724E95" w:rsidRDefault="00C93A6F">
      <w:pPr>
        <w:ind w:left="709" w:hanging="709"/>
        <w:rPr>
          <w:rFonts w:ascii="Arial" w:hAnsi="Arial" w:cs="Arial"/>
          <w:b/>
          <w:szCs w:val="22"/>
        </w:rPr>
      </w:pPr>
    </w:p>
    <w:p w14:paraId="0C525039" w14:textId="77777777" w:rsidR="00C93A6F" w:rsidRPr="00724E95" w:rsidRDefault="00C93A6F">
      <w:pPr>
        <w:ind w:left="709" w:hanging="709"/>
        <w:rPr>
          <w:rFonts w:ascii="Arial" w:hAnsi="Arial" w:cs="Arial"/>
          <w:b/>
          <w:szCs w:val="22"/>
        </w:rPr>
      </w:pPr>
    </w:p>
    <w:p w14:paraId="4CDC5D05" w14:textId="77777777" w:rsidR="00C93A6F" w:rsidRPr="00724E95" w:rsidRDefault="00C93A6F">
      <w:pPr>
        <w:ind w:left="709" w:hanging="709"/>
        <w:rPr>
          <w:rFonts w:ascii="Arial" w:hAnsi="Arial" w:cs="Arial"/>
          <w:b/>
          <w:szCs w:val="22"/>
        </w:rPr>
      </w:pPr>
    </w:p>
    <w:p w14:paraId="3CE95924" w14:textId="77777777" w:rsidR="00C93A6F" w:rsidRDefault="00C93A6F" w:rsidP="00F86741">
      <w:pPr>
        <w:ind w:left="709" w:hanging="709"/>
        <w:rPr>
          <w:rFonts w:ascii="Arial" w:hAnsi="Arial" w:cs="Arial"/>
          <w:b/>
          <w:szCs w:val="22"/>
        </w:rPr>
      </w:pPr>
      <w:r w:rsidRPr="00724E95">
        <w:rPr>
          <w:rFonts w:ascii="Arial" w:hAnsi="Arial" w:cs="Arial"/>
          <w:b/>
          <w:szCs w:val="22"/>
        </w:rPr>
        <w:t>THE COMMON SEAL</w:t>
      </w:r>
      <w:r w:rsidRPr="00724E95">
        <w:rPr>
          <w:rFonts w:ascii="Arial" w:hAnsi="Arial" w:cs="Arial"/>
          <w:szCs w:val="22"/>
        </w:rPr>
        <w:t xml:space="preserve"> of </w:t>
      </w:r>
      <w:r>
        <w:rPr>
          <w:rFonts w:ascii="Arial" w:hAnsi="Arial" w:cs="Arial"/>
          <w:szCs w:val="22"/>
        </w:rPr>
        <w:t>London Borough of Harrow</w:t>
      </w:r>
    </w:p>
    <w:p w14:paraId="5F0D8920" w14:textId="77777777" w:rsidR="00C93A6F" w:rsidRDefault="00C93A6F" w:rsidP="00F86741">
      <w:pPr>
        <w:ind w:left="709" w:hanging="709"/>
        <w:rPr>
          <w:rFonts w:ascii="Arial" w:hAnsi="Arial" w:cs="Arial"/>
          <w:szCs w:val="22"/>
        </w:rPr>
      </w:pPr>
    </w:p>
    <w:p w14:paraId="255282AB" w14:textId="77777777" w:rsidR="00C93A6F" w:rsidRDefault="00C93A6F" w:rsidP="00F86741">
      <w:pPr>
        <w:ind w:left="709" w:hanging="709"/>
        <w:rPr>
          <w:rFonts w:ascii="Arial" w:hAnsi="Arial" w:cs="Arial"/>
          <w:szCs w:val="22"/>
        </w:rPr>
      </w:pPr>
    </w:p>
    <w:p w14:paraId="696B9F21" w14:textId="77777777" w:rsidR="00C93A6F" w:rsidRDefault="00C93A6F" w:rsidP="00F86741">
      <w:pPr>
        <w:ind w:left="709" w:hanging="709"/>
        <w:rPr>
          <w:rFonts w:ascii="Arial" w:hAnsi="Arial" w:cs="Arial"/>
          <w:szCs w:val="22"/>
        </w:rPr>
      </w:pPr>
    </w:p>
    <w:p w14:paraId="60C499FD" w14:textId="77777777" w:rsidR="00C93A6F" w:rsidRDefault="00C93A6F" w:rsidP="00F86741">
      <w:pPr>
        <w:ind w:left="709" w:hanging="709"/>
        <w:rPr>
          <w:rFonts w:ascii="Arial" w:hAnsi="Arial" w:cs="Arial"/>
          <w:szCs w:val="22"/>
        </w:rPr>
      </w:pPr>
    </w:p>
    <w:p w14:paraId="7154796A" w14:textId="77777777" w:rsidR="00C93A6F" w:rsidRDefault="00C93A6F" w:rsidP="00F86741">
      <w:pPr>
        <w:ind w:left="709" w:hanging="709"/>
        <w:rPr>
          <w:rFonts w:ascii="Arial" w:hAnsi="Arial" w:cs="Arial"/>
          <w:szCs w:val="22"/>
        </w:rPr>
      </w:pPr>
    </w:p>
    <w:p w14:paraId="50C2D709" w14:textId="77777777" w:rsidR="00C93A6F" w:rsidRPr="00724E95" w:rsidRDefault="00C93A6F">
      <w:pPr>
        <w:ind w:left="709" w:hanging="709"/>
        <w:rPr>
          <w:rFonts w:ascii="Arial" w:hAnsi="Arial" w:cs="Arial"/>
          <w:szCs w:val="22"/>
        </w:rPr>
      </w:pPr>
      <w:r w:rsidRPr="00724E95">
        <w:rPr>
          <w:rFonts w:ascii="Arial" w:hAnsi="Arial" w:cs="Arial"/>
          <w:szCs w:val="22"/>
        </w:rPr>
        <w:t>was hereunto</w:t>
      </w:r>
      <w:r>
        <w:rPr>
          <w:rFonts w:ascii="Arial" w:hAnsi="Arial" w:cs="Arial"/>
          <w:szCs w:val="22"/>
        </w:rPr>
        <w:t xml:space="preserve"> affixed in the presence of:</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p>
    <w:p w14:paraId="5DC0541A" w14:textId="77777777" w:rsidR="00C93A6F" w:rsidRDefault="00C93A6F">
      <w:pPr>
        <w:ind w:left="709" w:hanging="709"/>
        <w:rPr>
          <w:rFonts w:ascii="Arial" w:hAnsi="Arial" w:cs="Arial"/>
          <w:szCs w:val="22"/>
        </w:rPr>
      </w:pPr>
    </w:p>
    <w:p w14:paraId="36674F80" w14:textId="77777777" w:rsidR="00C93A6F" w:rsidRDefault="00C93A6F">
      <w:pPr>
        <w:ind w:left="709" w:hanging="709"/>
        <w:rPr>
          <w:rFonts w:ascii="Arial" w:hAnsi="Arial" w:cs="Arial"/>
          <w:szCs w:val="22"/>
        </w:rPr>
      </w:pPr>
    </w:p>
    <w:p w14:paraId="3461A41D" w14:textId="77777777" w:rsidR="00C93A6F" w:rsidRDefault="00C93A6F">
      <w:pPr>
        <w:ind w:left="709" w:hanging="709"/>
        <w:rPr>
          <w:rFonts w:ascii="Arial" w:hAnsi="Arial" w:cs="Arial"/>
          <w:szCs w:val="22"/>
        </w:rPr>
      </w:pPr>
    </w:p>
    <w:p w14:paraId="20E1B25F" w14:textId="77777777" w:rsidR="00C93A6F" w:rsidRDefault="00C93A6F">
      <w:pPr>
        <w:ind w:left="709" w:hanging="709"/>
        <w:rPr>
          <w:rFonts w:ascii="Arial" w:hAnsi="Arial" w:cs="Arial"/>
          <w:szCs w:val="22"/>
        </w:rPr>
      </w:pPr>
    </w:p>
    <w:p w14:paraId="0D84A515" w14:textId="77777777" w:rsidR="00C93A6F" w:rsidRPr="00724E95" w:rsidRDefault="00C93A6F">
      <w:pPr>
        <w:ind w:left="709" w:hanging="709"/>
        <w:rPr>
          <w:rFonts w:ascii="Arial" w:hAnsi="Arial" w:cs="Arial"/>
          <w:szCs w:val="22"/>
        </w:rPr>
      </w:pPr>
    </w:p>
    <w:p w14:paraId="34BDBD71" w14:textId="77777777" w:rsidR="00C93A6F" w:rsidRPr="00724E95" w:rsidRDefault="00C93A6F">
      <w:pPr>
        <w:ind w:left="709" w:hanging="709"/>
        <w:rPr>
          <w:rFonts w:ascii="Arial" w:hAnsi="Arial" w:cs="Arial"/>
          <w:szCs w:val="22"/>
        </w:rPr>
      </w:pPr>
    </w:p>
    <w:p w14:paraId="6E197556" w14:textId="66009159" w:rsidR="00C93A6F" w:rsidRPr="00724E95" w:rsidRDefault="002F12A2">
      <w:pPr>
        <w:ind w:left="709" w:hanging="709"/>
        <w:rPr>
          <w:rFonts w:ascii="Arial" w:hAnsi="Arial" w:cs="Arial"/>
          <w:szCs w:val="22"/>
        </w:rPr>
      </w:pPr>
      <w:r w:rsidRPr="002F12A2">
        <w:rPr>
          <w:rFonts w:ascii="Arial" w:hAnsi="Arial" w:cs="Arial"/>
        </w:rPr>
        <w:t>Fern Silverio</w:t>
      </w:r>
      <w:r w:rsidR="003C5705" w:rsidRPr="002F12A2">
        <w:rPr>
          <w:rFonts w:ascii="Arial" w:hAnsi="Arial" w:cs="Arial"/>
          <w:noProof/>
        </w:rPr>
        <w:drawing>
          <wp:inline distT="0" distB="0" distL="0" distR="0" wp14:anchorId="003CF5EE" wp14:editId="315D5E8A">
            <wp:extent cx="270510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90550"/>
                    </a:xfrm>
                    <a:prstGeom prst="rect">
                      <a:avLst/>
                    </a:prstGeom>
                    <a:noFill/>
                    <a:ln>
                      <a:noFill/>
                    </a:ln>
                  </pic:spPr>
                </pic:pic>
              </a:graphicData>
            </a:graphic>
          </wp:inline>
        </w:drawing>
      </w:r>
      <w:r w:rsidR="00C93A6F" w:rsidRPr="00724E95">
        <w:rPr>
          <w:rFonts w:ascii="Arial" w:hAnsi="Arial" w:cs="Arial"/>
          <w:szCs w:val="22"/>
        </w:rPr>
        <w:t>Authorised Signatory</w:t>
      </w:r>
    </w:p>
    <w:p w14:paraId="61B7438D" w14:textId="77777777" w:rsidR="00C93A6F" w:rsidRPr="002F12A2" w:rsidRDefault="002F12A2">
      <w:pPr>
        <w:ind w:left="709" w:hanging="709"/>
        <w:rPr>
          <w:rFonts w:ascii="Arial" w:hAnsi="Arial" w:cs="Arial"/>
          <w:szCs w:val="22"/>
          <w:u w:val="single"/>
        </w:rPr>
      </w:pPr>
      <w:r w:rsidRPr="002F12A2">
        <w:rPr>
          <w:rFonts w:ascii="Arial" w:hAnsi="Arial" w:cs="Arial"/>
          <w:szCs w:val="22"/>
          <w:u w:val="single"/>
        </w:rPr>
        <w:t>Head of Collections &amp; Housing Benefits</w:t>
      </w:r>
    </w:p>
    <w:p w14:paraId="4EA753DC" w14:textId="77777777" w:rsidR="00C93A6F" w:rsidRPr="00724E95" w:rsidRDefault="00C93A6F">
      <w:pPr>
        <w:ind w:left="709" w:hanging="709"/>
        <w:rPr>
          <w:rFonts w:ascii="Arial" w:hAnsi="Arial" w:cs="Arial"/>
          <w:szCs w:val="22"/>
        </w:rPr>
      </w:pPr>
    </w:p>
    <w:p w14:paraId="0448FE62" w14:textId="77777777" w:rsidR="00C93A6F" w:rsidRPr="00724E95" w:rsidRDefault="00C93A6F">
      <w:pPr>
        <w:ind w:left="709" w:hanging="709"/>
        <w:rPr>
          <w:rFonts w:ascii="Arial" w:hAnsi="Arial" w:cs="Arial"/>
          <w:szCs w:val="22"/>
        </w:rPr>
      </w:pPr>
    </w:p>
    <w:p w14:paraId="7F53B8CF" w14:textId="77777777" w:rsidR="00C93A6F" w:rsidRPr="00724E95" w:rsidRDefault="00C93A6F">
      <w:pPr>
        <w:ind w:left="709" w:hanging="709"/>
        <w:rPr>
          <w:rFonts w:ascii="Arial" w:hAnsi="Arial" w:cs="Arial"/>
          <w:b/>
          <w:szCs w:val="22"/>
        </w:rPr>
      </w:pPr>
    </w:p>
    <w:p w14:paraId="49E5DAC7" w14:textId="77777777" w:rsidR="00C93A6F" w:rsidRPr="00724E95" w:rsidRDefault="00C93A6F">
      <w:pPr>
        <w:ind w:left="709" w:hanging="709"/>
        <w:rPr>
          <w:rFonts w:ascii="Arial" w:hAnsi="Arial" w:cs="Arial"/>
          <w:b/>
          <w:szCs w:val="22"/>
        </w:rPr>
      </w:pPr>
    </w:p>
    <w:p w14:paraId="1206EE9F" w14:textId="77777777" w:rsidR="00C93A6F" w:rsidRPr="00724E95" w:rsidRDefault="00C93A6F">
      <w:pPr>
        <w:ind w:left="709" w:hanging="709"/>
        <w:rPr>
          <w:rFonts w:ascii="Arial" w:hAnsi="Arial" w:cs="Arial"/>
          <w:b/>
          <w:szCs w:val="22"/>
        </w:rPr>
      </w:pPr>
    </w:p>
    <w:p w14:paraId="2EFCF393" w14:textId="77777777" w:rsidR="00C93A6F" w:rsidRPr="00724E95" w:rsidRDefault="00C93A6F">
      <w:pPr>
        <w:ind w:left="709" w:hanging="709"/>
        <w:rPr>
          <w:rFonts w:ascii="Arial" w:hAnsi="Arial" w:cs="Arial"/>
          <w:b/>
          <w:szCs w:val="22"/>
        </w:rPr>
      </w:pPr>
    </w:p>
    <w:p w14:paraId="39190F84" w14:textId="77777777" w:rsidR="00C93A6F" w:rsidRPr="00724E95" w:rsidRDefault="00C93A6F">
      <w:pPr>
        <w:ind w:left="709" w:hanging="709"/>
        <w:rPr>
          <w:rFonts w:ascii="Arial" w:hAnsi="Arial" w:cs="Arial"/>
          <w:szCs w:val="22"/>
        </w:rPr>
      </w:pPr>
    </w:p>
    <w:p w14:paraId="11750EE0" w14:textId="77777777" w:rsidR="00C93A6F" w:rsidRPr="00724E95" w:rsidRDefault="00C93A6F">
      <w:pPr>
        <w:ind w:left="709" w:hanging="709"/>
        <w:rPr>
          <w:rFonts w:ascii="Arial" w:hAnsi="Arial" w:cs="Arial"/>
          <w:szCs w:val="22"/>
        </w:rPr>
      </w:pPr>
    </w:p>
    <w:p w14:paraId="52C86BA2" w14:textId="77777777" w:rsidR="00C93A6F" w:rsidRPr="00724E95" w:rsidRDefault="00C93A6F">
      <w:pPr>
        <w:tabs>
          <w:tab w:val="left" w:pos="4536"/>
        </w:tabs>
        <w:rPr>
          <w:rFonts w:ascii="Arial" w:hAnsi="Arial" w:cs="Arial"/>
          <w:color w:val="000000"/>
          <w:szCs w:val="22"/>
        </w:rPr>
      </w:pPr>
    </w:p>
    <w:p w14:paraId="6DD611E5" w14:textId="77777777" w:rsidR="00C93A6F" w:rsidRPr="00724E95" w:rsidRDefault="00C93A6F">
      <w:pPr>
        <w:ind w:left="709" w:hanging="709"/>
        <w:rPr>
          <w:rFonts w:ascii="Arial" w:hAnsi="Arial" w:cs="Arial"/>
          <w:szCs w:val="22"/>
        </w:rPr>
      </w:pPr>
      <w:r w:rsidRPr="00724E95">
        <w:rPr>
          <w:rFonts w:ascii="Arial" w:hAnsi="Arial" w:cs="Arial"/>
          <w:szCs w:val="22"/>
        </w:rPr>
        <w:t>......................................................... Director/Secretary</w:t>
      </w:r>
    </w:p>
    <w:p w14:paraId="48797B8C" w14:textId="77777777" w:rsidR="00C93A6F" w:rsidRPr="00724E95" w:rsidRDefault="00C93A6F">
      <w:pPr>
        <w:ind w:left="709" w:hanging="709"/>
        <w:rPr>
          <w:rFonts w:ascii="Arial" w:hAnsi="Arial" w:cs="Arial"/>
          <w:szCs w:val="22"/>
        </w:rPr>
      </w:pPr>
    </w:p>
    <w:p w14:paraId="77857F59" w14:textId="77777777" w:rsidR="00C93A6F" w:rsidRPr="00724E95" w:rsidRDefault="00C93A6F">
      <w:pPr>
        <w:ind w:left="709" w:hanging="709"/>
        <w:rPr>
          <w:rFonts w:ascii="Arial" w:hAnsi="Arial" w:cs="Arial"/>
          <w:szCs w:val="22"/>
        </w:rPr>
      </w:pPr>
      <w:r w:rsidRPr="00724E95">
        <w:rPr>
          <w:rFonts w:ascii="Arial" w:hAnsi="Arial" w:cs="Arial"/>
          <w:szCs w:val="22"/>
        </w:rPr>
        <w:t>......................................................... Director</w:t>
      </w:r>
    </w:p>
    <w:p w14:paraId="57738333" w14:textId="77777777" w:rsidR="00A76387" w:rsidRDefault="00A76387">
      <w:pPr>
        <w:keepNext/>
        <w:keepLines/>
        <w:spacing w:line="360" w:lineRule="auto"/>
        <w:rPr>
          <w:rFonts w:ascii="Arial" w:hAnsi="Arial" w:cs="Arial"/>
          <w:szCs w:val="22"/>
        </w:rPr>
        <w:sectPr w:rsidR="00A76387" w:rsidSect="00FA6BE5">
          <w:footerReference w:type="default" r:id="rId9"/>
          <w:footerReference w:type="first" r:id="rId10"/>
          <w:pgSz w:w="11909" w:h="16834" w:code="9"/>
          <w:pgMar w:top="1134" w:right="1418" w:bottom="1134" w:left="1418" w:header="709" w:footer="709" w:gutter="0"/>
          <w:paperSrc w:first="83" w:other="83"/>
          <w:pgNumType w:start="1"/>
          <w:cols w:space="720"/>
          <w:docGrid w:linePitch="299"/>
        </w:sectPr>
      </w:pPr>
    </w:p>
    <w:p w14:paraId="057D1DC3" w14:textId="77777777" w:rsidR="00A76387" w:rsidRPr="00DF5E2C" w:rsidRDefault="00A76387" w:rsidP="00A76387">
      <w:pPr>
        <w:rPr>
          <w:b/>
        </w:rPr>
      </w:pPr>
    </w:p>
    <w:p w14:paraId="2BEB7A56" w14:textId="77777777" w:rsidR="00A76387" w:rsidRPr="002D78FF" w:rsidRDefault="00A76387" w:rsidP="00A76387">
      <w:pPr>
        <w:rPr>
          <w:b/>
          <w:sz w:val="36"/>
          <w:szCs w:val="36"/>
        </w:rPr>
      </w:pPr>
      <w:r w:rsidRPr="002D78FF">
        <w:rPr>
          <w:b/>
          <w:sz w:val="36"/>
          <w:szCs w:val="36"/>
        </w:rPr>
        <w:t>Schedule A: B</w:t>
      </w:r>
      <w:r>
        <w:rPr>
          <w:b/>
          <w:sz w:val="36"/>
          <w:szCs w:val="36"/>
        </w:rPr>
        <w:t>ackground to the B</w:t>
      </w:r>
      <w:r w:rsidRPr="002D78FF">
        <w:rPr>
          <w:b/>
          <w:sz w:val="36"/>
          <w:szCs w:val="36"/>
        </w:rPr>
        <w:t>ID Arrangements</w:t>
      </w:r>
    </w:p>
    <w:p w14:paraId="03C10D70" w14:textId="77777777" w:rsidR="00A76387" w:rsidRPr="00A76387" w:rsidRDefault="00A76387" w:rsidP="00A76387">
      <w:pPr>
        <w:rPr>
          <w:rFonts w:ascii="Cambria" w:hAnsi="Cambria"/>
          <w:sz w:val="24"/>
          <w:szCs w:val="24"/>
        </w:rPr>
      </w:pPr>
      <w:r w:rsidRPr="00A76387">
        <w:rPr>
          <w:rFonts w:ascii="Cambria" w:hAnsi="Cambria"/>
          <w:sz w:val="24"/>
          <w:szCs w:val="24"/>
        </w:rPr>
        <w:t>On Friday 13 December 2013 businesses in Harrow Town Centre voted in favour of the establishment of a Business Improvement District to commence operations on 1 April 2014.</w:t>
      </w:r>
    </w:p>
    <w:p w14:paraId="202D2D26" w14:textId="77777777" w:rsidR="00A76387" w:rsidRPr="00A76387" w:rsidRDefault="00A76387" w:rsidP="00A76387">
      <w:pPr>
        <w:rPr>
          <w:rFonts w:ascii="Cambria" w:hAnsi="Cambria"/>
          <w:sz w:val="24"/>
          <w:szCs w:val="24"/>
        </w:rPr>
      </w:pPr>
    </w:p>
    <w:p w14:paraId="0029CBC6" w14:textId="77777777" w:rsidR="00A76387" w:rsidRPr="006847E5" w:rsidRDefault="00A76387" w:rsidP="00A76387">
      <w:pPr>
        <w:rPr>
          <w:rFonts w:ascii="Cambria" w:hAnsi="Cambria"/>
          <w:b/>
          <w:color w:val="FF0000"/>
          <w:sz w:val="24"/>
          <w:szCs w:val="24"/>
        </w:rPr>
      </w:pPr>
      <w:r w:rsidRPr="006847E5">
        <w:rPr>
          <w:rFonts w:ascii="Cambria" w:hAnsi="Cambria"/>
          <w:b/>
          <w:color w:val="FF0000"/>
          <w:sz w:val="24"/>
          <w:szCs w:val="24"/>
        </w:rPr>
        <w:t>Services to be undertaken by the BID</w:t>
      </w:r>
    </w:p>
    <w:p w14:paraId="5E7B0A8C"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The work programmes to be undertaken by the BID are outlined in the BID proposal and can be summarized as:</w:t>
      </w:r>
    </w:p>
    <w:p w14:paraId="31508FBA" w14:textId="77777777" w:rsidR="00A76387" w:rsidRPr="006847E5" w:rsidRDefault="00A76387" w:rsidP="00A76387">
      <w:pPr>
        <w:rPr>
          <w:rFonts w:ascii="Cambria" w:hAnsi="Cambria"/>
          <w:color w:val="FF0000"/>
          <w:sz w:val="24"/>
          <w:szCs w:val="24"/>
        </w:rPr>
      </w:pPr>
    </w:p>
    <w:p w14:paraId="7AA6A5E3" w14:textId="77777777" w:rsidR="00A76387" w:rsidRPr="006847E5" w:rsidRDefault="00A76387" w:rsidP="00A76387">
      <w:pPr>
        <w:rPr>
          <w:rFonts w:ascii="Cambria" w:hAnsi="Cambria"/>
          <w:b/>
          <w:color w:val="FF0000"/>
          <w:sz w:val="24"/>
          <w:szCs w:val="24"/>
        </w:rPr>
      </w:pPr>
      <w:r w:rsidRPr="006847E5">
        <w:rPr>
          <w:rFonts w:ascii="Cambria" w:hAnsi="Cambria"/>
          <w:b/>
          <w:color w:val="FF0000"/>
          <w:sz w:val="24"/>
          <w:szCs w:val="24"/>
        </w:rPr>
        <w:t>Town Centre Management</w:t>
      </w:r>
    </w:p>
    <w:p w14:paraId="6636F511" w14:textId="77777777" w:rsidR="00A76387" w:rsidRPr="006847E5" w:rsidRDefault="00A76387" w:rsidP="00A76387">
      <w:pPr>
        <w:pStyle w:val="ListParagraph"/>
        <w:numPr>
          <w:ilvl w:val="0"/>
          <w:numId w:val="31"/>
        </w:numPr>
        <w:jc w:val="both"/>
        <w:rPr>
          <w:color w:val="FF0000"/>
        </w:rPr>
      </w:pPr>
      <w:r w:rsidRPr="006847E5">
        <w:rPr>
          <w:color w:val="FF0000"/>
        </w:rPr>
        <w:t>Business leadership</w:t>
      </w:r>
    </w:p>
    <w:p w14:paraId="656473E7" w14:textId="77777777" w:rsidR="00A76387" w:rsidRPr="006847E5" w:rsidRDefault="00A76387" w:rsidP="00A76387">
      <w:pPr>
        <w:pStyle w:val="ListParagraph"/>
        <w:numPr>
          <w:ilvl w:val="0"/>
          <w:numId w:val="31"/>
        </w:numPr>
        <w:jc w:val="both"/>
        <w:rPr>
          <w:color w:val="FF0000"/>
        </w:rPr>
      </w:pPr>
      <w:r w:rsidRPr="006847E5">
        <w:rPr>
          <w:color w:val="FF0000"/>
        </w:rPr>
        <w:t>Influencing matters that are important</w:t>
      </w:r>
    </w:p>
    <w:p w14:paraId="59BF3FE1" w14:textId="77777777" w:rsidR="00A76387" w:rsidRPr="006847E5" w:rsidRDefault="00A76387" w:rsidP="00A76387">
      <w:pPr>
        <w:pStyle w:val="ListParagraph"/>
        <w:numPr>
          <w:ilvl w:val="0"/>
          <w:numId w:val="31"/>
        </w:numPr>
        <w:jc w:val="both"/>
        <w:rPr>
          <w:color w:val="FF0000"/>
        </w:rPr>
      </w:pPr>
      <w:r w:rsidRPr="006847E5">
        <w:rPr>
          <w:color w:val="FF0000"/>
        </w:rPr>
        <w:t>Responding to alternative Centre’s</w:t>
      </w:r>
    </w:p>
    <w:p w14:paraId="19028836" w14:textId="77777777" w:rsidR="00A76387" w:rsidRPr="006847E5" w:rsidRDefault="00A76387" w:rsidP="00A76387">
      <w:pPr>
        <w:pStyle w:val="ListParagraph"/>
        <w:numPr>
          <w:ilvl w:val="0"/>
          <w:numId w:val="31"/>
        </w:numPr>
        <w:jc w:val="both"/>
        <w:rPr>
          <w:color w:val="FF0000"/>
        </w:rPr>
      </w:pPr>
      <w:r w:rsidRPr="006847E5">
        <w:rPr>
          <w:color w:val="FF0000"/>
        </w:rPr>
        <w:t>Reducing business costs</w:t>
      </w:r>
    </w:p>
    <w:p w14:paraId="1130418F" w14:textId="77777777" w:rsidR="00A76387" w:rsidRPr="006847E5" w:rsidRDefault="00A76387" w:rsidP="00A76387">
      <w:pPr>
        <w:pStyle w:val="ListParagraph"/>
        <w:numPr>
          <w:ilvl w:val="0"/>
          <w:numId w:val="31"/>
        </w:numPr>
        <w:jc w:val="both"/>
        <w:rPr>
          <w:color w:val="FF0000"/>
        </w:rPr>
      </w:pPr>
      <w:r w:rsidRPr="006847E5">
        <w:rPr>
          <w:color w:val="FF0000"/>
        </w:rPr>
        <w:t>Better communication, insight and intelligence</w:t>
      </w:r>
    </w:p>
    <w:p w14:paraId="034FB86F" w14:textId="77777777" w:rsidR="00A76387" w:rsidRPr="006847E5" w:rsidRDefault="00A76387" w:rsidP="00A76387">
      <w:pPr>
        <w:pStyle w:val="ListParagraph"/>
        <w:jc w:val="both"/>
        <w:rPr>
          <w:color w:val="FF0000"/>
        </w:rPr>
      </w:pPr>
    </w:p>
    <w:p w14:paraId="2463379E" w14:textId="77777777" w:rsidR="00A76387" w:rsidRPr="006847E5" w:rsidRDefault="00A76387" w:rsidP="00A76387">
      <w:pPr>
        <w:rPr>
          <w:rFonts w:ascii="Cambria" w:hAnsi="Cambria"/>
          <w:b/>
          <w:color w:val="FF0000"/>
          <w:sz w:val="24"/>
          <w:szCs w:val="24"/>
        </w:rPr>
      </w:pPr>
      <w:r w:rsidRPr="006847E5">
        <w:rPr>
          <w:rFonts w:ascii="Cambria" w:hAnsi="Cambria"/>
          <w:b/>
          <w:color w:val="FF0000"/>
          <w:sz w:val="24"/>
          <w:szCs w:val="24"/>
        </w:rPr>
        <w:t>Promotion</w:t>
      </w:r>
    </w:p>
    <w:p w14:paraId="0D597235" w14:textId="77777777" w:rsidR="00A76387" w:rsidRPr="006847E5" w:rsidRDefault="00A76387" w:rsidP="00A76387">
      <w:pPr>
        <w:pStyle w:val="ListParagraph"/>
        <w:numPr>
          <w:ilvl w:val="0"/>
          <w:numId w:val="31"/>
        </w:numPr>
        <w:jc w:val="both"/>
        <w:rPr>
          <w:color w:val="FF0000"/>
        </w:rPr>
      </w:pPr>
      <w:r w:rsidRPr="006847E5">
        <w:rPr>
          <w:color w:val="FF0000"/>
        </w:rPr>
        <w:t>Clear brand &amp; identity</w:t>
      </w:r>
    </w:p>
    <w:p w14:paraId="3B7F2283" w14:textId="77777777" w:rsidR="00A76387" w:rsidRPr="006847E5" w:rsidRDefault="00A76387" w:rsidP="00A76387">
      <w:pPr>
        <w:pStyle w:val="ListParagraph"/>
        <w:numPr>
          <w:ilvl w:val="0"/>
          <w:numId w:val="31"/>
        </w:numPr>
        <w:jc w:val="both"/>
        <w:rPr>
          <w:color w:val="FF0000"/>
        </w:rPr>
      </w:pPr>
      <w:r w:rsidRPr="006847E5">
        <w:rPr>
          <w:color w:val="FF0000"/>
        </w:rPr>
        <w:t>Increasing shopper numbers</w:t>
      </w:r>
    </w:p>
    <w:p w14:paraId="175BCB77" w14:textId="77777777" w:rsidR="00A76387" w:rsidRPr="006847E5" w:rsidRDefault="00A76387" w:rsidP="00A76387">
      <w:pPr>
        <w:pStyle w:val="ListParagraph"/>
        <w:numPr>
          <w:ilvl w:val="0"/>
          <w:numId w:val="31"/>
        </w:numPr>
        <w:jc w:val="both"/>
        <w:rPr>
          <w:color w:val="FF0000"/>
        </w:rPr>
      </w:pPr>
      <w:r w:rsidRPr="006847E5">
        <w:rPr>
          <w:color w:val="FF0000"/>
        </w:rPr>
        <w:t>Events</w:t>
      </w:r>
    </w:p>
    <w:p w14:paraId="37995FD5" w14:textId="77777777" w:rsidR="00A76387" w:rsidRPr="006847E5" w:rsidRDefault="00A76387" w:rsidP="00A76387">
      <w:pPr>
        <w:pStyle w:val="ListParagraph"/>
        <w:numPr>
          <w:ilvl w:val="0"/>
          <w:numId w:val="31"/>
        </w:numPr>
        <w:jc w:val="both"/>
        <w:rPr>
          <w:color w:val="FF0000"/>
        </w:rPr>
      </w:pPr>
      <w:r w:rsidRPr="006847E5">
        <w:rPr>
          <w:color w:val="FF0000"/>
        </w:rPr>
        <w:t>Seasonal lighting</w:t>
      </w:r>
    </w:p>
    <w:p w14:paraId="11FE52C9" w14:textId="77777777" w:rsidR="00A76387" w:rsidRPr="006847E5" w:rsidRDefault="00A76387" w:rsidP="00A76387">
      <w:pPr>
        <w:pStyle w:val="ListParagraph"/>
        <w:jc w:val="both"/>
        <w:rPr>
          <w:color w:val="FF0000"/>
        </w:rPr>
      </w:pPr>
    </w:p>
    <w:p w14:paraId="64BAABC7" w14:textId="77777777" w:rsidR="00A76387" w:rsidRPr="006847E5" w:rsidRDefault="00A76387" w:rsidP="00A76387">
      <w:pPr>
        <w:rPr>
          <w:rFonts w:ascii="Cambria" w:hAnsi="Cambria"/>
          <w:b/>
          <w:color w:val="FF0000"/>
          <w:sz w:val="24"/>
          <w:szCs w:val="24"/>
        </w:rPr>
      </w:pPr>
      <w:r w:rsidRPr="006847E5">
        <w:rPr>
          <w:rFonts w:ascii="Cambria" w:hAnsi="Cambria"/>
          <w:b/>
          <w:color w:val="FF0000"/>
          <w:sz w:val="24"/>
          <w:szCs w:val="24"/>
        </w:rPr>
        <w:t>Improving the Pedestrian Experience</w:t>
      </w:r>
    </w:p>
    <w:p w14:paraId="685CEB6D" w14:textId="77777777" w:rsidR="00A76387" w:rsidRPr="006847E5" w:rsidRDefault="00A76387" w:rsidP="00A76387">
      <w:pPr>
        <w:pStyle w:val="ListParagraph"/>
        <w:numPr>
          <w:ilvl w:val="0"/>
          <w:numId w:val="31"/>
        </w:numPr>
        <w:jc w:val="both"/>
        <w:rPr>
          <w:color w:val="FF0000"/>
        </w:rPr>
      </w:pPr>
      <w:r w:rsidRPr="006847E5">
        <w:rPr>
          <w:color w:val="FF0000"/>
        </w:rPr>
        <w:t>Collective voice</w:t>
      </w:r>
    </w:p>
    <w:p w14:paraId="4FC09149" w14:textId="77777777" w:rsidR="00A76387" w:rsidRPr="006847E5" w:rsidRDefault="00A76387" w:rsidP="00A76387">
      <w:pPr>
        <w:pStyle w:val="ListParagraph"/>
        <w:numPr>
          <w:ilvl w:val="0"/>
          <w:numId w:val="31"/>
        </w:numPr>
        <w:jc w:val="both"/>
        <w:rPr>
          <w:color w:val="FF0000"/>
        </w:rPr>
      </w:pPr>
      <w:r w:rsidRPr="006847E5">
        <w:rPr>
          <w:color w:val="FF0000"/>
        </w:rPr>
        <w:t>Improved streetscape</w:t>
      </w:r>
    </w:p>
    <w:p w14:paraId="29926B72" w14:textId="77777777" w:rsidR="00A76387" w:rsidRPr="006847E5" w:rsidRDefault="00A76387" w:rsidP="00A76387">
      <w:pPr>
        <w:pStyle w:val="ListParagraph"/>
        <w:numPr>
          <w:ilvl w:val="0"/>
          <w:numId w:val="31"/>
        </w:numPr>
        <w:jc w:val="both"/>
        <w:rPr>
          <w:color w:val="FF0000"/>
        </w:rPr>
      </w:pPr>
      <w:r w:rsidRPr="006847E5">
        <w:rPr>
          <w:color w:val="FF0000"/>
        </w:rPr>
        <w:t>Enhanced enforcement</w:t>
      </w:r>
    </w:p>
    <w:p w14:paraId="7130CAA7" w14:textId="77777777" w:rsidR="00A76387" w:rsidRPr="006847E5" w:rsidRDefault="00A76387" w:rsidP="00A76387">
      <w:pPr>
        <w:pStyle w:val="ListParagraph"/>
        <w:numPr>
          <w:ilvl w:val="0"/>
          <w:numId w:val="31"/>
        </w:numPr>
        <w:jc w:val="both"/>
        <w:rPr>
          <w:color w:val="FF0000"/>
        </w:rPr>
      </w:pPr>
      <w:r w:rsidRPr="006847E5">
        <w:rPr>
          <w:color w:val="FF0000"/>
        </w:rPr>
        <w:t>Crime intelligence partnership</w:t>
      </w:r>
    </w:p>
    <w:p w14:paraId="77DB6B7D" w14:textId="77777777" w:rsidR="00A76387" w:rsidRPr="00A76387" w:rsidRDefault="00A76387" w:rsidP="00A76387">
      <w:pPr>
        <w:rPr>
          <w:rFonts w:ascii="Cambria" w:hAnsi="Cambria"/>
          <w:sz w:val="24"/>
          <w:szCs w:val="24"/>
        </w:rPr>
      </w:pPr>
    </w:p>
    <w:p w14:paraId="37B7A04F" w14:textId="77777777" w:rsidR="00A76387" w:rsidRPr="00A76387" w:rsidRDefault="00A76387" w:rsidP="00A76387">
      <w:pPr>
        <w:rPr>
          <w:rFonts w:ascii="Cambria" w:hAnsi="Cambria"/>
          <w:sz w:val="24"/>
          <w:szCs w:val="24"/>
        </w:rPr>
      </w:pPr>
      <w:r w:rsidRPr="00A76387">
        <w:rPr>
          <w:rFonts w:ascii="Cambria" w:hAnsi="Cambria"/>
          <w:sz w:val="24"/>
          <w:szCs w:val="24"/>
        </w:rPr>
        <w:t>The BID proposal further sets out the year 1 budgets for delivering the work programmes together with a 5 year cash flow.</w:t>
      </w:r>
    </w:p>
    <w:p w14:paraId="1A8DC0F5" w14:textId="77777777" w:rsidR="00A76387" w:rsidRPr="00A76387" w:rsidRDefault="00A76387" w:rsidP="00A76387">
      <w:pPr>
        <w:rPr>
          <w:rFonts w:ascii="Cambria" w:hAnsi="Cambria"/>
          <w:sz w:val="24"/>
          <w:szCs w:val="24"/>
        </w:rPr>
      </w:pPr>
    </w:p>
    <w:p w14:paraId="4B302AB4" w14:textId="77777777" w:rsidR="00A76387" w:rsidRPr="00A76387" w:rsidRDefault="00A76387" w:rsidP="00A76387">
      <w:pPr>
        <w:rPr>
          <w:rFonts w:ascii="Cambria" w:hAnsi="Cambria"/>
          <w:b/>
          <w:sz w:val="24"/>
          <w:szCs w:val="24"/>
        </w:rPr>
      </w:pPr>
      <w:r w:rsidRPr="00A76387">
        <w:rPr>
          <w:rFonts w:ascii="Cambria" w:hAnsi="Cambria"/>
          <w:b/>
          <w:sz w:val="24"/>
          <w:szCs w:val="24"/>
        </w:rPr>
        <w:t>Who will provide the services?</w:t>
      </w:r>
    </w:p>
    <w:p w14:paraId="11E321F8" w14:textId="77777777" w:rsidR="00A76387" w:rsidRPr="00A76387" w:rsidRDefault="00A76387" w:rsidP="00A76387">
      <w:pPr>
        <w:rPr>
          <w:rFonts w:ascii="Cambria" w:hAnsi="Cambria"/>
          <w:sz w:val="24"/>
          <w:szCs w:val="24"/>
        </w:rPr>
      </w:pPr>
      <w:r w:rsidRPr="00A76387">
        <w:rPr>
          <w:rFonts w:ascii="Cambria" w:hAnsi="Cambria"/>
          <w:sz w:val="24"/>
          <w:szCs w:val="24"/>
        </w:rPr>
        <w:t>The programme of work will be delivered by the Harrow Town Centre BID Company who will be the legal entity that will run the activities of the BID.  The BID Company is a company limited by guarantee, the Articles of Association, of which, are available on request.</w:t>
      </w:r>
    </w:p>
    <w:p w14:paraId="519AF41F" w14:textId="77777777" w:rsidR="00A76387" w:rsidRPr="00A76387" w:rsidRDefault="00A76387" w:rsidP="00A76387">
      <w:pPr>
        <w:rPr>
          <w:rFonts w:ascii="Cambria" w:hAnsi="Cambria"/>
          <w:sz w:val="24"/>
          <w:szCs w:val="24"/>
        </w:rPr>
      </w:pPr>
    </w:p>
    <w:p w14:paraId="4094189C" w14:textId="77777777" w:rsidR="00A76387" w:rsidRPr="00A76387" w:rsidRDefault="00A76387" w:rsidP="00A76387">
      <w:pPr>
        <w:rPr>
          <w:rFonts w:ascii="Cambria" w:hAnsi="Cambria"/>
          <w:sz w:val="24"/>
          <w:szCs w:val="24"/>
        </w:rPr>
      </w:pPr>
      <w:r w:rsidRPr="00A76387">
        <w:rPr>
          <w:rFonts w:ascii="Cambria" w:hAnsi="Cambria"/>
          <w:sz w:val="24"/>
          <w:szCs w:val="24"/>
        </w:rPr>
        <w:t>The BID Company has evolved from the Harrow BID Development Group, which led and championed the establishment of the BID.</w:t>
      </w:r>
    </w:p>
    <w:p w14:paraId="0C81003A" w14:textId="77777777" w:rsidR="00A76387" w:rsidRPr="00A76387" w:rsidRDefault="00A76387" w:rsidP="00A76387">
      <w:pPr>
        <w:rPr>
          <w:rFonts w:ascii="Cambria" w:hAnsi="Cambria"/>
          <w:sz w:val="24"/>
          <w:szCs w:val="24"/>
        </w:rPr>
      </w:pPr>
    </w:p>
    <w:p w14:paraId="4BF26598" w14:textId="77777777" w:rsidR="00A76387" w:rsidRPr="00A76387" w:rsidRDefault="00A76387" w:rsidP="00A76387">
      <w:pPr>
        <w:rPr>
          <w:rFonts w:ascii="Cambria" w:hAnsi="Cambria"/>
          <w:b/>
          <w:sz w:val="24"/>
          <w:szCs w:val="24"/>
        </w:rPr>
      </w:pPr>
      <w:r w:rsidRPr="00A76387">
        <w:rPr>
          <w:rFonts w:ascii="Cambria" w:hAnsi="Cambria"/>
          <w:b/>
          <w:sz w:val="24"/>
          <w:szCs w:val="24"/>
        </w:rPr>
        <w:t>Provision of a Baseline Agreement</w:t>
      </w:r>
    </w:p>
    <w:p w14:paraId="2D305EB9" w14:textId="77777777" w:rsidR="00A76387" w:rsidRPr="00A76387" w:rsidRDefault="00A76387" w:rsidP="00A76387">
      <w:pPr>
        <w:rPr>
          <w:rFonts w:ascii="Cambria" w:hAnsi="Cambria"/>
          <w:sz w:val="24"/>
          <w:szCs w:val="24"/>
        </w:rPr>
      </w:pPr>
      <w:r w:rsidRPr="00A76387">
        <w:rPr>
          <w:rFonts w:ascii="Cambria" w:hAnsi="Cambria"/>
          <w:sz w:val="24"/>
          <w:szCs w:val="24"/>
        </w:rPr>
        <w:t xml:space="preserve">A baseline agreement has been established between the BID Company and LB Harrow and was available for inspection during the ballot campaign to help inform the decision making of voting businesses.  The document is available at </w:t>
      </w:r>
      <w:hyperlink r:id="rId11" w:history="1">
        <w:r w:rsidRPr="00A76387">
          <w:rPr>
            <w:rStyle w:val="Hyperlink"/>
            <w:rFonts w:ascii="Cambria" w:hAnsi="Cambria"/>
            <w:sz w:val="24"/>
            <w:szCs w:val="24"/>
          </w:rPr>
          <w:t>www.ha1bid.co.uk</w:t>
        </w:r>
      </w:hyperlink>
    </w:p>
    <w:p w14:paraId="33AEA544" w14:textId="77777777" w:rsidR="00A76387" w:rsidRPr="00A76387" w:rsidRDefault="00A76387" w:rsidP="00A76387">
      <w:pPr>
        <w:rPr>
          <w:rFonts w:ascii="Cambria" w:hAnsi="Cambria"/>
          <w:sz w:val="24"/>
          <w:szCs w:val="24"/>
        </w:rPr>
        <w:sectPr w:rsidR="00A76387" w:rsidRPr="00A76387" w:rsidSect="00FA6BE5">
          <w:headerReference w:type="even" r:id="rId12"/>
          <w:headerReference w:type="default" r:id="rId13"/>
          <w:footerReference w:type="default" r:id="rId14"/>
          <w:pgSz w:w="11900" w:h="16840"/>
          <w:pgMar w:top="1440" w:right="1797" w:bottom="510" w:left="1797" w:header="709" w:footer="709" w:gutter="0"/>
          <w:paperSrc w:first="83" w:other="83"/>
          <w:cols w:space="708"/>
          <w:docGrid w:linePitch="360"/>
        </w:sectPr>
      </w:pPr>
    </w:p>
    <w:p w14:paraId="4E06F52C" w14:textId="77777777" w:rsidR="00A76387" w:rsidRDefault="00A76387" w:rsidP="00A76387">
      <w:pPr>
        <w:rPr>
          <w:b/>
        </w:rPr>
      </w:pPr>
    </w:p>
    <w:p w14:paraId="7BF88028" w14:textId="77777777" w:rsidR="00A76387" w:rsidRDefault="00A76387" w:rsidP="00A76387">
      <w:pPr>
        <w:rPr>
          <w:b/>
          <w:sz w:val="36"/>
          <w:szCs w:val="36"/>
        </w:rPr>
      </w:pPr>
      <w:r>
        <w:rPr>
          <w:b/>
          <w:sz w:val="36"/>
          <w:szCs w:val="36"/>
        </w:rPr>
        <w:t>Schedule B</w:t>
      </w:r>
      <w:r w:rsidRPr="002D78FF">
        <w:rPr>
          <w:b/>
          <w:sz w:val="36"/>
          <w:szCs w:val="36"/>
        </w:rPr>
        <w:t>:</w:t>
      </w:r>
      <w:r>
        <w:rPr>
          <w:b/>
          <w:sz w:val="36"/>
          <w:szCs w:val="36"/>
        </w:rPr>
        <w:t xml:space="preserve"> BID Levy Rules</w:t>
      </w:r>
    </w:p>
    <w:p w14:paraId="0759834F" w14:textId="5B180988" w:rsidR="00A76387" w:rsidRPr="00A76387" w:rsidRDefault="00A76387" w:rsidP="00A76387">
      <w:pPr>
        <w:pStyle w:val="Pa1"/>
        <w:numPr>
          <w:ilvl w:val="0"/>
          <w:numId w:val="32"/>
        </w:numPr>
        <w:spacing w:line="240" w:lineRule="auto"/>
        <w:rPr>
          <w:rFonts w:ascii="Cambria" w:hAnsi="Cambria" w:cs="M Rockwell"/>
          <w:color w:val="000000"/>
        </w:rPr>
      </w:pPr>
      <w:r w:rsidRPr="00A76387">
        <w:rPr>
          <w:rStyle w:val="A1"/>
          <w:rFonts w:ascii="Cambria" w:hAnsi="Cambria"/>
          <w:sz w:val="24"/>
          <w:szCs w:val="24"/>
        </w:rPr>
        <w:t>The BID term will be 5 years from 1st April 20</w:t>
      </w:r>
      <w:r w:rsidR="00EB75D8">
        <w:rPr>
          <w:rStyle w:val="A1"/>
          <w:rFonts w:ascii="Cambria" w:hAnsi="Cambria"/>
          <w:sz w:val="24"/>
          <w:szCs w:val="24"/>
        </w:rPr>
        <w:t>2</w:t>
      </w:r>
      <w:r w:rsidRPr="00A76387">
        <w:rPr>
          <w:rStyle w:val="A1"/>
          <w:rFonts w:ascii="Cambria" w:hAnsi="Cambria"/>
          <w:sz w:val="24"/>
          <w:szCs w:val="24"/>
        </w:rPr>
        <w:t>4 to 31st March 20</w:t>
      </w:r>
      <w:r w:rsidR="00EB75D8">
        <w:rPr>
          <w:rStyle w:val="A1"/>
          <w:rFonts w:ascii="Cambria" w:hAnsi="Cambria"/>
          <w:sz w:val="24"/>
          <w:szCs w:val="24"/>
        </w:rPr>
        <w:t>2</w:t>
      </w:r>
      <w:r w:rsidRPr="00A76387">
        <w:rPr>
          <w:rStyle w:val="A1"/>
          <w:rFonts w:ascii="Cambria" w:hAnsi="Cambria"/>
          <w:sz w:val="24"/>
          <w:szCs w:val="24"/>
        </w:rPr>
        <w:t>9;</w:t>
      </w:r>
    </w:p>
    <w:p w14:paraId="100F1C15" w14:textId="77777777" w:rsidR="00A76387" w:rsidRPr="00A76387" w:rsidRDefault="00A76387" w:rsidP="00A76387">
      <w:pPr>
        <w:pStyle w:val="Pa1"/>
        <w:numPr>
          <w:ilvl w:val="0"/>
          <w:numId w:val="32"/>
        </w:numPr>
        <w:spacing w:line="240" w:lineRule="auto"/>
        <w:rPr>
          <w:rFonts w:ascii="Cambria" w:hAnsi="Cambria" w:cs="M Rockwell"/>
          <w:color w:val="000000"/>
        </w:rPr>
      </w:pPr>
      <w:r w:rsidRPr="00A76387">
        <w:rPr>
          <w:rStyle w:val="A1"/>
          <w:rFonts w:ascii="Cambria" w:hAnsi="Cambria"/>
          <w:sz w:val="24"/>
          <w:szCs w:val="24"/>
        </w:rPr>
        <w:t xml:space="preserve">The BID levy will be applied to rated properties in the BID with a rateable value of </w:t>
      </w:r>
      <w:r w:rsidRPr="00A76387">
        <w:rPr>
          <w:rStyle w:val="A1"/>
          <w:rFonts w:ascii="Cambria" w:hAnsi="Cambria"/>
          <w:b/>
          <w:bCs/>
          <w:sz w:val="24"/>
          <w:szCs w:val="24"/>
        </w:rPr>
        <w:t xml:space="preserve">£30,000 </w:t>
      </w:r>
      <w:r w:rsidRPr="00A76387">
        <w:rPr>
          <w:rStyle w:val="A1"/>
          <w:rFonts w:ascii="Cambria" w:hAnsi="Cambria"/>
          <w:sz w:val="24"/>
          <w:szCs w:val="24"/>
        </w:rPr>
        <w:t>or more;</w:t>
      </w:r>
    </w:p>
    <w:p w14:paraId="2EB515D1" w14:textId="5FAB831E" w:rsidR="00A76387" w:rsidRPr="00A76387" w:rsidRDefault="00A76387" w:rsidP="00A76387">
      <w:pPr>
        <w:pStyle w:val="Pa1"/>
        <w:numPr>
          <w:ilvl w:val="0"/>
          <w:numId w:val="32"/>
        </w:numPr>
        <w:spacing w:line="240" w:lineRule="auto"/>
        <w:rPr>
          <w:rFonts w:ascii="Cambria" w:hAnsi="Cambria" w:cs="M Rockwell"/>
          <w:color w:val="000000"/>
        </w:rPr>
      </w:pPr>
      <w:r w:rsidRPr="00A76387">
        <w:rPr>
          <w:rStyle w:val="A1"/>
          <w:rFonts w:ascii="Cambria" w:hAnsi="Cambria"/>
          <w:sz w:val="24"/>
          <w:szCs w:val="24"/>
        </w:rPr>
        <w:t xml:space="preserve">The BID levy will be fixed at </w:t>
      </w:r>
      <w:r w:rsidR="00EB75D8">
        <w:rPr>
          <w:rStyle w:val="A1"/>
          <w:rFonts w:ascii="Cambria" w:hAnsi="Cambria"/>
          <w:sz w:val="24"/>
          <w:szCs w:val="24"/>
        </w:rPr>
        <w:t>2</w:t>
      </w:r>
      <w:r w:rsidRPr="00A76387">
        <w:rPr>
          <w:rStyle w:val="A1"/>
          <w:rFonts w:ascii="Cambria" w:hAnsi="Cambria"/>
          <w:b/>
          <w:bCs/>
          <w:sz w:val="24"/>
          <w:szCs w:val="24"/>
        </w:rPr>
        <w:t xml:space="preserve">% </w:t>
      </w:r>
      <w:r w:rsidRPr="00A76387">
        <w:rPr>
          <w:rStyle w:val="A1"/>
          <w:rFonts w:ascii="Cambria" w:hAnsi="Cambria"/>
          <w:sz w:val="24"/>
          <w:szCs w:val="24"/>
        </w:rPr>
        <w:t>of rateable value using the 20</w:t>
      </w:r>
      <w:r w:rsidR="00EB75D8">
        <w:rPr>
          <w:rStyle w:val="A1"/>
          <w:rFonts w:ascii="Cambria" w:hAnsi="Cambria"/>
          <w:sz w:val="24"/>
          <w:szCs w:val="24"/>
        </w:rPr>
        <w:t>24</w:t>
      </w:r>
      <w:r w:rsidRPr="00A76387">
        <w:rPr>
          <w:rStyle w:val="A1"/>
          <w:rFonts w:ascii="Cambria" w:hAnsi="Cambria"/>
          <w:sz w:val="24"/>
          <w:szCs w:val="24"/>
        </w:rPr>
        <w:t xml:space="preserve"> rating list as at 1st April 20</w:t>
      </w:r>
      <w:r w:rsidR="00EB75D8">
        <w:rPr>
          <w:rStyle w:val="A1"/>
          <w:rFonts w:ascii="Cambria" w:hAnsi="Cambria"/>
          <w:sz w:val="24"/>
          <w:szCs w:val="24"/>
        </w:rPr>
        <w:t>2</w:t>
      </w:r>
      <w:r w:rsidRPr="00A76387">
        <w:rPr>
          <w:rStyle w:val="A1"/>
          <w:rFonts w:ascii="Cambria" w:hAnsi="Cambria"/>
          <w:sz w:val="24"/>
          <w:szCs w:val="24"/>
        </w:rPr>
        <w:t>4;</w:t>
      </w:r>
    </w:p>
    <w:p w14:paraId="7412B1A3" w14:textId="77777777" w:rsidR="00A76387" w:rsidRPr="00A76387" w:rsidRDefault="00A76387" w:rsidP="00A76387">
      <w:pPr>
        <w:pStyle w:val="Pa1"/>
        <w:numPr>
          <w:ilvl w:val="0"/>
          <w:numId w:val="32"/>
        </w:numPr>
        <w:spacing w:line="240" w:lineRule="auto"/>
        <w:rPr>
          <w:rFonts w:ascii="Cambria" w:hAnsi="Cambria" w:cs="M Rockwell"/>
          <w:color w:val="000000"/>
        </w:rPr>
      </w:pPr>
      <w:r w:rsidRPr="00A76387">
        <w:rPr>
          <w:rStyle w:val="A1"/>
          <w:rFonts w:ascii="Cambria" w:hAnsi="Cambria"/>
          <w:sz w:val="24"/>
          <w:szCs w:val="24"/>
        </w:rPr>
        <w:t>The liability for the BID levy will fall on the eligible ratepayer;</w:t>
      </w:r>
    </w:p>
    <w:p w14:paraId="0C35BBB2" w14:textId="77777777" w:rsidR="00A76387" w:rsidRPr="00A76387" w:rsidRDefault="00A76387" w:rsidP="00A76387">
      <w:pPr>
        <w:pStyle w:val="Pa1"/>
        <w:numPr>
          <w:ilvl w:val="0"/>
          <w:numId w:val="32"/>
        </w:numPr>
        <w:spacing w:line="240" w:lineRule="auto"/>
        <w:rPr>
          <w:rFonts w:ascii="Cambria" w:hAnsi="Cambria" w:cs="M Rockwell"/>
          <w:color w:val="000000"/>
        </w:rPr>
      </w:pPr>
      <w:r w:rsidRPr="00A76387">
        <w:rPr>
          <w:rStyle w:val="A1"/>
          <w:rFonts w:ascii="Cambria" w:hAnsi="Cambria"/>
          <w:sz w:val="24"/>
          <w:szCs w:val="24"/>
        </w:rPr>
        <w:t xml:space="preserve">Charitable organisations in receipt of mandatory charitable relief from rates will receive </w:t>
      </w:r>
      <w:r w:rsidRPr="00A76387">
        <w:rPr>
          <w:rStyle w:val="A1"/>
          <w:rFonts w:ascii="Cambria" w:hAnsi="Cambria"/>
          <w:b/>
          <w:bCs/>
          <w:sz w:val="24"/>
          <w:szCs w:val="24"/>
        </w:rPr>
        <w:t xml:space="preserve">80% </w:t>
      </w:r>
      <w:r w:rsidRPr="00A76387">
        <w:rPr>
          <w:rStyle w:val="A1"/>
          <w:rFonts w:ascii="Cambria" w:hAnsi="Cambria"/>
          <w:sz w:val="24"/>
          <w:szCs w:val="24"/>
        </w:rPr>
        <w:t>allowance;</w:t>
      </w:r>
    </w:p>
    <w:p w14:paraId="046E4A59" w14:textId="77777777" w:rsidR="00A76387" w:rsidRPr="00A76387" w:rsidRDefault="00A76387" w:rsidP="00A76387">
      <w:pPr>
        <w:pStyle w:val="Pa1"/>
        <w:numPr>
          <w:ilvl w:val="0"/>
          <w:numId w:val="32"/>
        </w:numPr>
        <w:spacing w:line="240" w:lineRule="auto"/>
        <w:rPr>
          <w:rFonts w:ascii="Cambria" w:hAnsi="Cambria" w:cs="M Rockwell"/>
          <w:color w:val="000000"/>
        </w:rPr>
      </w:pPr>
      <w:r w:rsidRPr="00A76387">
        <w:rPr>
          <w:rStyle w:val="A1"/>
          <w:rFonts w:ascii="Cambria" w:hAnsi="Cambria"/>
          <w:sz w:val="24"/>
          <w:szCs w:val="24"/>
        </w:rPr>
        <w:t>The BID levy will not be increased other than that specified in the levy rules;</w:t>
      </w:r>
    </w:p>
    <w:p w14:paraId="1626F208" w14:textId="77777777" w:rsidR="00A76387" w:rsidRPr="00A76387" w:rsidRDefault="00A76387" w:rsidP="00A76387">
      <w:pPr>
        <w:pStyle w:val="Pa1"/>
        <w:numPr>
          <w:ilvl w:val="0"/>
          <w:numId w:val="32"/>
        </w:numPr>
        <w:spacing w:line="240" w:lineRule="auto"/>
        <w:rPr>
          <w:rFonts w:ascii="Cambria" w:hAnsi="Cambria" w:cs="M Rockwell"/>
          <w:color w:val="000000"/>
        </w:rPr>
      </w:pPr>
      <w:r w:rsidRPr="00A76387">
        <w:rPr>
          <w:rStyle w:val="A1"/>
          <w:rFonts w:ascii="Cambria" w:hAnsi="Cambria"/>
          <w:sz w:val="24"/>
          <w:szCs w:val="24"/>
        </w:rPr>
        <w:t>The eligible ratepayer will be liable for the BID levy for empty properties with no void period - listed properties will be exempt;</w:t>
      </w:r>
    </w:p>
    <w:p w14:paraId="6F1FCB22" w14:textId="01341150" w:rsidR="00A76387" w:rsidRPr="00A76387" w:rsidRDefault="00A76387" w:rsidP="00A76387">
      <w:pPr>
        <w:pStyle w:val="Pa1"/>
        <w:numPr>
          <w:ilvl w:val="0"/>
          <w:numId w:val="32"/>
        </w:numPr>
        <w:spacing w:line="240" w:lineRule="auto"/>
        <w:rPr>
          <w:rFonts w:ascii="Cambria" w:hAnsi="Cambria" w:cs="M Rockwell"/>
          <w:color w:val="000000"/>
        </w:rPr>
      </w:pPr>
      <w:r w:rsidRPr="00A76387">
        <w:rPr>
          <w:rStyle w:val="A1"/>
          <w:rFonts w:ascii="Cambria" w:hAnsi="Cambria"/>
          <w:sz w:val="24"/>
          <w:szCs w:val="24"/>
        </w:rPr>
        <w:t xml:space="preserve">An inflationary increase of </w:t>
      </w:r>
      <w:r w:rsidR="00EB75D8">
        <w:rPr>
          <w:rStyle w:val="A1"/>
          <w:rFonts w:ascii="Cambria" w:hAnsi="Cambria"/>
          <w:sz w:val="24"/>
          <w:szCs w:val="24"/>
        </w:rPr>
        <w:t>5</w:t>
      </w:r>
      <w:r w:rsidRPr="00A76387">
        <w:rPr>
          <w:rStyle w:val="A1"/>
          <w:rFonts w:ascii="Cambria" w:hAnsi="Cambria"/>
          <w:b/>
          <w:bCs/>
          <w:sz w:val="24"/>
          <w:szCs w:val="24"/>
        </w:rPr>
        <w:t xml:space="preserve">% </w:t>
      </w:r>
      <w:r w:rsidRPr="00A76387">
        <w:rPr>
          <w:rStyle w:val="A1"/>
          <w:rFonts w:ascii="Cambria" w:hAnsi="Cambria"/>
          <w:sz w:val="24"/>
          <w:szCs w:val="24"/>
        </w:rPr>
        <w:t>will be applied annually to the BID levy</w:t>
      </w:r>
    </w:p>
    <w:p w14:paraId="31C0DA54" w14:textId="77777777" w:rsidR="00A76387" w:rsidRPr="00A76387" w:rsidRDefault="00A76387" w:rsidP="00A76387">
      <w:pPr>
        <w:numPr>
          <w:ilvl w:val="0"/>
          <w:numId w:val="32"/>
        </w:numPr>
        <w:rPr>
          <w:rStyle w:val="A1"/>
          <w:rFonts w:ascii="Cambria" w:hAnsi="Cambria"/>
          <w:sz w:val="24"/>
          <w:szCs w:val="24"/>
        </w:rPr>
      </w:pPr>
      <w:r w:rsidRPr="00A76387">
        <w:rPr>
          <w:rStyle w:val="A1"/>
          <w:rFonts w:ascii="Cambria" w:hAnsi="Cambria"/>
          <w:sz w:val="24"/>
          <w:szCs w:val="24"/>
        </w:rPr>
        <w:t>There will be no VAT charged on the BID levy.</w:t>
      </w:r>
    </w:p>
    <w:p w14:paraId="4E848F79" w14:textId="77777777" w:rsidR="00A76387" w:rsidRPr="00A76387" w:rsidRDefault="00A76387" w:rsidP="00A76387">
      <w:pPr>
        <w:rPr>
          <w:rStyle w:val="A1"/>
          <w:rFonts w:ascii="Cambria" w:hAnsi="Cambria"/>
          <w:sz w:val="24"/>
          <w:szCs w:val="24"/>
        </w:rPr>
      </w:pPr>
    </w:p>
    <w:p w14:paraId="4E80EF52" w14:textId="77777777" w:rsidR="00A76387" w:rsidRPr="00A76387" w:rsidRDefault="00A76387" w:rsidP="00A76387">
      <w:pPr>
        <w:rPr>
          <w:rStyle w:val="A1"/>
          <w:rFonts w:ascii="Cambria" w:hAnsi="Cambria"/>
          <w:sz w:val="24"/>
          <w:szCs w:val="24"/>
        </w:rPr>
      </w:pPr>
    </w:p>
    <w:p w14:paraId="4369F8E0" w14:textId="77777777" w:rsidR="00A76387" w:rsidRPr="002D78FF" w:rsidRDefault="00A76387" w:rsidP="00A76387">
      <w:pPr>
        <w:rPr>
          <w:b/>
          <w:sz w:val="36"/>
          <w:szCs w:val="36"/>
        </w:rPr>
      </w:pPr>
      <w:r w:rsidRPr="002D78FF">
        <w:rPr>
          <w:b/>
          <w:sz w:val="36"/>
          <w:szCs w:val="36"/>
        </w:rPr>
        <w:t xml:space="preserve">Schedule C: </w:t>
      </w:r>
      <w:r>
        <w:rPr>
          <w:b/>
          <w:sz w:val="36"/>
          <w:szCs w:val="36"/>
        </w:rPr>
        <w:t xml:space="preserve">Map and </w:t>
      </w:r>
      <w:r w:rsidRPr="002D78FF">
        <w:rPr>
          <w:b/>
          <w:sz w:val="36"/>
          <w:szCs w:val="36"/>
        </w:rPr>
        <w:t xml:space="preserve">Geographical area covered by the BID </w:t>
      </w:r>
      <w:r>
        <w:rPr>
          <w:b/>
          <w:sz w:val="36"/>
          <w:szCs w:val="36"/>
        </w:rPr>
        <w:t>and the B</w:t>
      </w:r>
      <w:r w:rsidRPr="002D78FF">
        <w:rPr>
          <w:b/>
          <w:sz w:val="36"/>
          <w:szCs w:val="36"/>
        </w:rPr>
        <w:t>ID Arrangements</w:t>
      </w:r>
    </w:p>
    <w:p w14:paraId="537D8C48" w14:textId="77777777" w:rsidR="00A76387" w:rsidRPr="00A76387" w:rsidRDefault="00A76387" w:rsidP="00A76387">
      <w:pPr>
        <w:rPr>
          <w:sz w:val="24"/>
          <w:szCs w:val="24"/>
        </w:rPr>
      </w:pPr>
    </w:p>
    <w:p w14:paraId="127B7702" w14:textId="77777777" w:rsidR="00A76387" w:rsidRPr="00A76387" w:rsidRDefault="00A76387" w:rsidP="00A76387">
      <w:pPr>
        <w:rPr>
          <w:sz w:val="24"/>
          <w:szCs w:val="24"/>
        </w:rPr>
      </w:pPr>
      <w:r w:rsidRPr="00A76387">
        <w:rPr>
          <w:sz w:val="24"/>
          <w:szCs w:val="24"/>
        </w:rPr>
        <w:t>A map illustrating the geographical area covered by the BID is provided below. A list of those businesses liable for the BID levy (as provided by LB Harrow) at the time of the ballot are listed in Schedule D.</w:t>
      </w:r>
    </w:p>
    <w:p w14:paraId="25913AD4" w14:textId="77777777" w:rsidR="00A76387" w:rsidRPr="00A76387" w:rsidRDefault="00A76387" w:rsidP="00A76387">
      <w:pPr>
        <w:rPr>
          <w:sz w:val="24"/>
          <w:szCs w:val="24"/>
        </w:rPr>
      </w:pPr>
    </w:p>
    <w:p w14:paraId="4F8AAC35" w14:textId="2860486A" w:rsidR="00A76387" w:rsidRDefault="003C5705" w:rsidP="00A76387">
      <w:pPr>
        <w:rPr>
          <w:rStyle w:val="A1"/>
          <w:rFonts w:ascii="Cambria" w:hAnsi="Cambria"/>
          <w:sz w:val="24"/>
          <w:szCs w:val="24"/>
        </w:rPr>
      </w:pPr>
      <w:r w:rsidRPr="00A76387">
        <w:rPr>
          <w:noProof/>
          <w:sz w:val="24"/>
          <w:szCs w:val="24"/>
          <w:lang w:eastAsia="en-GB"/>
        </w:rPr>
        <w:drawing>
          <wp:inline distT="0" distB="0" distL="0" distR="0" wp14:anchorId="24A4567E" wp14:editId="42D960B8">
            <wp:extent cx="5264150" cy="372745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150" cy="3727450"/>
                    </a:xfrm>
                    <a:prstGeom prst="rect">
                      <a:avLst/>
                    </a:prstGeom>
                    <a:noFill/>
                    <a:ln>
                      <a:noFill/>
                    </a:ln>
                  </pic:spPr>
                </pic:pic>
              </a:graphicData>
            </a:graphic>
          </wp:inline>
        </w:drawing>
      </w:r>
    </w:p>
    <w:p w14:paraId="15FD5B40" w14:textId="77777777" w:rsidR="00A76387" w:rsidRPr="000417B2" w:rsidRDefault="00A76387" w:rsidP="00A76387">
      <w:pPr>
        <w:rPr>
          <w:rStyle w:val="A1"/>
          <w:rFonts w:ascii="Cambria" w:hAnsi="Cambria"/>
          <w:sz w:val="24"/>
          <w:szCs w:val="24"/>
        </w:rPr>
        <w:sectPr w:rsidR="00A76387" w:rsidRPr="000417B2" w:rsidSect="00FA6BE5">
          <w:pgSz w:w="11900" w:h="16840"/>
          <w:pgMar w:top="1440" w:right="1797" w:bottom="510" w:left="1797" w:header="709" w:footer="709" w:gutter="0"/>
          <w:paperSrc w:first="83" w:other="83"/>
          <w:cols w:space="708"/>
          <w:docGrid w:linePitch="360"/>
        </w:sectPr>
      </w:pPr>
    </w:p>
    <w:p w14:paraId="33A2729A" w14:textId="77777777" w:rsidR="00A76387" w:rsidRPr="00A76387" w:rsidRDefault="00A76387" w:rsidP="00A76387">
      <w:pPr>
        <w:rPr>
          <w:rFonts w:ascii="Cambria" w:hAnsi="Cambria"/>
          <w:b/>
          <w:sz w:val="24"/>
          <w:szCs w:val="24"/>
        </w:rPr>
      </w:pPr>
    </w:p>
    <w:p w14:paraId="7A135B4E" w14:textId="77777777" w:rsidR="00A76387" w:rsidRPr="00A76387" w:rsidRDefault="00A76387" w:rsidP="00A76387">
      <w:pPr>
        <w:rPr>
          <w:rFonts w:ascii="Cambria" w:hAnsi="Cambria"/>
          <w:sz w:val="24"/>
          <w:szCs w:val="24"/>
        </w:rPr>
      </w:pPr>
      <w:r w:rsidRPr="00A76387">
        <w:rPr>
          <w:rFonts w:ascii="Cambria" w:hAnsi="Cambria"/>
          <w:sz w:val="24"/>
          <w:szCs w:val="24"/>
        </w:rPr>
        <w:t xml:space="preserve">The streets incorporated in the BID are outlined in the BID proposal and can be found online at </w:t>
      </w:r>
      <w:hyperlink r:id="rId16" w:history="1">
        <w:r w:rsidRPr="00A76387">
          <w:rPr>
            <w:rStyle w:val="Hyperlink"/>
            <w:rFonts w:ascii="Cambria" w:hAnsi="Cambria"/>
            <w:sz w:val="24"/>
            <w:szCs w:val="24"/>
          </w:rPr>
          <w:t>www.ha1bid.co.uk</w:t>
        </w:r>
      </w:hyperlink>
    </w:p>
    <w:p w14:paraId="53A2A59D" w14:textId="77777777" w:rsidR="00A76387" w:rsidRPr="00A76387" w:rsidRDefault="00A76387" w:rsidP="00A76387">
      <w:pPr>
        <w:rPr>
          <w:rFonts w:ascii="Cambria" w:hAnsi="Cambria"/>
          <w:sz w:val="24"/>
          <w:szCs w:val="24"/>
        </w:rPr>
      </w:pPr>
      <w:r w:rsidRPr="00A76387">
        <w:rPr>
          <w:rFonts w:ascii="Cambria" w:hAnsi="Cambria"/>
          <w:sz w:val="24"/>
          <w:szCs w:val="24"/>
        </w:rPr>
        <w:t xml:space="preserve"> </w:t>
      </w:r>
    </w:p>
    <w:p w14:paraId="21B84FA1"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Station Road: 182- 194 even, 276 – 380 even, and 229 – 381 odd</w:t>
      </w:r>
    </w:p>
    <w:p w14:paraId="36D393ED" w14:textId="4C08517C" w:rsidR="00A76387" w:rsidRPr="006847E5" w:rsidRDefault="00A76387" w:rsidP="00A76387">
      <w:pPr>
        <w:rPr>
          <w:rFonts w:ascii="Cambria" w:hAnsi="Cambria"/>
          <w:color w:val="FF0000"/>
          <w:sz w:val="24"/>
          <w:szCs w:val="24"/>
        </w:rPr>
      </w:pPr>
      <w:r w:rsidRPr="006847E5">
        <w:rPr>
          <w:rFonts w:ascii="Cambria" w:hAnsi="Cambria"/>
          <w:color w:val="FF0000"/>
          <w:sz w:val="24"/>
          <w:szCs w:val="24"/>
        </w:rPr>
        <w:t xml:space="preserve">St John’s Road: </w:t>
      </w:r>
      <w:r w:rsidR="008421F6">
        <w:rPr>
          <w:rFonts w:ascii="Cambria" w:hAnsi="Cambria"/>
          <w:color w:val="FF0000"/>
          <w:sz w:val="24"/>
          <w:szCs w:val="24"/>
        </w:rPr>
        <w:t xml:space="preserve">property previously known as </w:t>
      </w:r>
      <w:r w:rsidRPr="006847E5">
        <w:rPr>
          <w:rFonts w:ascii="Cambria" w:hAnsi="Cambria"/>
          <w:color w:val="FF0000"/>
          <w:sz w:val="24"/>
          <w:szCs w:val="24"/>
        </w:rPr>
        <w:t xml:space="preserve">Cumberland Hotel and </w:t>
      </w:r>
      <w:r w:rsidR="00A621C6">
        <w:rPr>
          <w:rFonts w:ascii="Cambria" w:hAnsi="Cambria"/>
          <w:color w:val="FF0000"/>
          <w:sz w:val="24"/>
          <w:szCs w:val="24"/>
        </w:rPr>
        <w:t xml:space="preserve">property previously known as </w:t>
      </w:r>
      <w:r w:rsidR="00A621C6">
        <w:rPr>
          <w:rFonts w:ascii="Cambria" w:hAnsi="Cambria"/>
          <w:color w:val="FF0000"/>
          <w:sz w:val="24"/>
          <w:szCs w:val="24"/>
        </w:rPr>
        <w:t xml:space="preserve">St John’s </w:t>
      </w:r>
      <w:r w:rsidRPr="006847E5">
        <w:rPr>
          <w:rFonts w:ascii="Cambria" w:hAnsi="Cambria"/>
          <w:color w:val="FF0000"/>
          <w:sz w:val="24"/>
          <w:szCs w:val="24"/>
        </w:rPr>
        <w:t xml:space="preserve">Library </w:t>
      </w:r>
    </w:p>
    <w:p w14:paraId="6DDECD07"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 xml:space="preserve">St Ann’s Road: All </w:t>
      </w:r>
    </w:p>
    <w:p w14:paraId="176C6EE5"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St Ann’s Shopping Centre: All</w:t>
      </w:r>
    </w:p>
    <w:p w14:paraId="35E709A7"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St George’s Shopping Centre: All</w:t>
      </w:r>
    </w:p>
    <w:p w14:paraId="7B6A29ED"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Kymberley Road: All</w:t>
      </w:r>
    </w:p>
    <w:p w14:paraId="32D75645"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Clarendon Road: All</w:t>
      </w:r>
    </w:p>
    <w:p w14:paraId="0A156192"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William Carey Way: All</w:t>
      </w:r>
    </w:p>
    <w:p w14:paraId="714CE2F8"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Greenhill Way: Car park</w:t>
      </w:r>
    </w:p>
    <w:p w14:paraId="2DAC487E"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College Road: 2-134 even, 3-79 odd and Bus Station</w:t>
      </w:r>
    </w:p>
    <w:p w14:paraId="4565E21D" w14:textId="77777777" w:rsidR="00A76387" w:rsidRPr="006847E5" w:rsidRDefault="00A76387" w:rsidP="00A76387">
      <w:pPr>
        <w:rPr>
          <w:rFonts w:ascii="Cambria" w:hAnsi="Cambria"/>
          <w:color w:val="FF0000"/>
          <w:sz w:val="24"/>
          <w:szCs w:val="24"/>
        </w:rPr>
      </w:pPr>
      <w:r w:rsidRPr="006847E5">
        <w:rPr>
          <w:rFonts w:ascii="Cambria" w:hAnsi="Cambria"/>
          <w:color w:val="FF0000"/>
          <w:sz w:val="24"/>
          <w:szCs w:val="24"/>
        </w:rPr>
        <w:t>Havelock Place.</w:t>
      </w:r>
    </w:p>
    <w:p w14:paraId="70A0524A" w14:textId="77777777" w:rsidR="00A76387" w:rsidRPr="00A76387" w:rsidRDefault="00A76387" w:rsidP="00A76387">
      <w:pPr>
        <w:rPr>
          <w:rFonts w:ascii="Cambria" w:hAnsi="Cambria"/>
          <w:sz w:val="24"/>
          <w:szCs w:val="24"/>
        </w:rPr>
      </w:pPr>
    </w:p>
    <w:p w14:paraId="5181E654" w14:textId="77777777" w:rsidR="00A76387" w:rsidRPr="00A76387" w:rsidRDefault="00A76387" w:rsidP="00A76387">
      <w:pPr>
        <w:rPr>
          <w:rFonts w:ascii="Cambria" w:hAnsi="Cambria"/>
          <w:sz w:val="24"/>
          <w:szCs w:val="24"/>
        </w:rPr>
      </w:pPr>
      <w:r w:rsidRPr="00A76387">
        <w:rPr>
          <w:rFonts w:ascii="Cambria" w:hAnsi="Cambria"/>
          <w:sz w:val="24"/>
          <w:szCs w:val="24"/>
        </w:rPr>
        <w:t>Any new, developed or refurbished properties which subsequently enter the rating list will become liable for the BID levy provided the criteria for inclusion is satisfied.</w:t>
      </w:r>
    </w:p>
    <w:p w14:paraId="7F6E11AF" w14:textId="77777777" w:rsidR="00A76387" w:rsidRPr="00A76387" w:rsidRDefault="00A76387" w:rsidP="00A76387">
      <w:pPr>
        <w:rPr>
          <w:rFonts w:ascii="Cambria" w:hAnsi="Cambria"/>
          <w:sz w:val="24"/>
          <w:szCs w:val="24"/>
        </w:rPr>
      </w:pPr>
    </w:p>
    <w:p w14:paraId="3CA9595D" w14:textId="77777777" w:rsidR="00A76387" w:rsidRPr="00A76387" w:rsidRDefault="00A76387" w:rsidP="00A76387">
      <w:pPr>
        <w:rPr>
          <w:rFonts w:ascii="Cambria" w:hAnsi="Cambria"/>
          <w:b/>
          <w:sz w:val="24"/>
          <w:szCs w:val="24"/>
        </w:rPr>
      </w:pPr>
      <w:r w:rsidRPr="00A76387">
        <w:rPr>
          <w:rFonts w:ascii="Cambria" w:hAnsi="Cambria"/>
          <w:b/>
          <w:sz w:val="24"/>
          <w:szCs w:val="24"/>
        </w:rPr>
        <w:t>Businesses liable for the BID levy</w:t>
      </w:r>
    </w:p>
    <w:p w14:paraId="47D6291D" w14:textId="4588ED20" w:rsidR="00A76387" w:rsidRPr="00A76387" w:rsidRDefault="00A76387" w:rsidP="00A76387">
      <w:pPr>
        <w:rPr>
          <w:rFonts w:ascii="Cambria" w:hAnsi="Cambria"/>
          <w:sz w:val="24"/>
          <w:szCs w:val="24"/>
        </w:rPr>
      </w:pPr>
      <w:r w:rsidRPr="00A76387">
        <w:rPr>
          <w:rFonts w:ascii="Cambria" w:hAnsi="Cambria"/>
          <w:sz w:val="24"/>
          <w:szCs w:val="24"/>
        </w:rPr>
        <w:t>The liability for the BID levy will fall upon the eligible ratepayer.  All rated businesses in the geographical area covered by the BID over a rat</w:t>
      </w:r>
      <w:r w:rsidR="00EB75D8">
        <w:rPr>
          <w:rFonts w:ascii="Cambria" w:hAnsi="Cambria"/>
          <w:sz w:val="24"/>
          <w:szCs w:val="24"/>
        </w:rPr>
        <w:t>e</w:t>
      </w:r>
      <w:r w:rsidRPr="00A76387">
        <w:rPr>
          <w:rFonts w:ascii="Cambria" w:hAnsi="Cambria"/>
          <w:sz w:val="24"/>
          <w:szCs w:val="24"/>
        </w:rPr>
        <w:t>able value of 30,000 are liable for the BID levy.</w:t>
      </w:r>
    </w:p>
    <w:p w14:paraId="7DF41FB0" w14:textId="77777777" w:rsidR="00A76387" w:rsidRPr="00A76387" w:rsidRDefault="00A76387" w:rsidP="00A76387">
      <w:pPr>
        <w:rPr>
          <w:rFonts w:ascii="Cambria" w:hAnsi="Cambria"/>
          <w:sz w:val="24"/>
          <w:szCs w:val="24"/>
        </w:rPr>
      </w:pPr>
    </w:p>
    <w:p w14:paraId="1970A132" w14:textId="4ADD56F8" w:rsidR="00A76387" w:rsidRPr="00A76387" w:rsidRDefault="00A76387" w:rsidP="00A76387">
      <w:pPr>
        <w:rPr>
          <w:rFonts w:ascii="Cambria" w:hAnsi="Cambria"/>
          <w:sz w:val="24"/>
          <w:szCs w:val="24"/>
        </w:rPr>
      </w:pPr>
      <w:r w:rsidRPr="00A76387">
        <w:rPr>
          <w:rFonts w:ascii="Cambria" w:hAnsi="Cambria"/>
          <w:sz w:val="24"/>
          <w:szCs w:val="24"/>
        </w:rPr>
        <w:t xml:space="preserve">As outlined in the BID proposal the BID levy is </w:t>
      </w:r>
      <w:r w:rsidR="00EB75D8">
        <w:rPr>
          <w:rFonts w:ascii="Cambria" w:hAnsi="Cambria"/>
          <w:sz w:val="24"/>
          <w:szCs w:val="24"/>
        </w:rPr>
        <w:t>2</w:t>
      </w:r>
      <w:r w:rsidRPr="00A76387">
        <w:rPr>
          <w:rFonts w:ascii="Cambria" w:hAnsi="Cambria"/>
          <w:sz w:val="24"/>
          <w:szCs w:val="24"/>
        </w:rPr>
        <w:t xml:space="preserve">% of the </w:t>
      </w:r>
      <w:r w:rsidR="00EB75D8" w:rsidRPr="00A76387">
        <w:rPr>
          <w:rFonts w:ascii="Cambria" w:hAnsi="Cambria"/>
          <w:sz w:val="24"/>
          <w:szCs w:val="24"/>
        </w:rPr>
        <w:t>rateable</w:t>
      </w:r>
      <w:r w:rsidRPr="00A76387">
        <w:rPr>
          <w:rFonts w:ascii="Cambria" w:hAnsi="Cambria"/>
          <w:sz w:val="24"/>
          <w:szCs w:val="24"/>
        </w:rPr>
        <w:t xml:space="preserve"> value using the 20</w:t>
      </w:r>
      <w:r w:rsidR="00EB75D8">
        <w:rPr>
          <w:rFonts w:ascii="Cambria" w:hAnsi="Cambria"/>
          <w:sz w:val="24"/>
          <w:szCs w:val="24"/>
        </w:rPr>
        <w:t>23</w:t>
      </w:r>
      <w:r w:rsidRPr="00A76387">
        <w:rPr>
          <w:rFonts w:ascii="Cambria" w:hAnsi="Cambria"/>
          <w:sz w:val="24"/>
          <w:szCs w:val="24"/>
        </w:rPr>
        <w:t xml:space="preserve"> rating list as at 1April 20</w:t>
      </w:r>
      <w:r w:rsidR="00EB75D8">
        <w:rPr>
          <w:rFonts w:ascii="Cambria" w:hAnsi="Cambria"/>
          <w:sz w:val="24"/>
          <w:szCs w:val="24"/>
        </w:rPr>
        <w:t>2</w:t>
      </w:r>
      <w:r w:rsidRPr="00A76387">
        <w:rPr>
          <w:rFonts w:ascii="Cambria" w:hAnsi="Cambria"/>
          <w:sz w:val="24"/>
          <w:szCs w:val="24"/>
        </w:rPr>
        <w:t xml:space="preserve">4.The BID multiplier is </w:t>
      </w:r>
      <w:r w:rsidR="00EB75D8">
        <w:rPr>
          <w:rFonts w:ascii="Cambria" w:hAnsi="Cambria"/>
          <w:sz w:val="24"/>
          <w:szCs w:val="24"/>
        </w:rPr>
        <w:t>2</w:t>
      </w:r>
      <w:r w:rsidRPr="00A76387">
        <w:rPr>
          <w:rFonts w:ascii="Cambria" w:hAnsi="Cambria"/>
          <w:sz w:val="24"/>
          <w:szCs w:val="24"/>
        </w:rPr>
        <w:t xml:space="preserve">p in the pound.  </w:t>
      </w:r>
    </w:p>
    <w:p w14:paraId="10E4B131" w14:textId="77777777" w:rsidR="00A76387" w:rsidRPr="00A76387" w:rsidRDefault="00A76387" w:rsidP="00A76387">
      <w:pPr>
        <w:rPr>
          <w:rFonts w:ascii="Cambria" w:hAnsi="Cambria"/>
          <w:sz w:val="24"/>
          <w:szCs w:val="24"/>
        </w:rPr>
      </w:pPr>
    </w:p>
    <w:p w14:paraId="306E56DB" w14:textId="285E45C2" w:rsidR="00A76387" w:rsidRPr="00A76387" w:rsidRDefault="00A76387" w:rsidP="00A76387">
      <w:pPr>
        <w:rPr>
          <w:rFonts w:ascii="Cambria" w:hAnsi="Cambria"/>
          <w:sz w:val="24"/>
          <w:szCs w:val="24"/>
        </w:rPr>
      </w:pPr>
      <w:r w:rsidRPr="00A76387">
        <w:rPr>
          <w:rFonts w:ascii="Cambria" w:hAnsi="Cambria"/>
          <w:sz w:val="24"/>
          <w:szCs w:val="24"/>
        </w:rPr>
        <w:t>The BID levy is a daily charge based upon the rat</w:t>
      </w:r>
      <w:r w:rsidR="00EB75D8">
        <w:rPr>
          <w:rFonts w:ascii="Cambria" w:hAnsi="Cambria"/>
          <w:sz w:val="24"/>
          <w:szCs w:val="24"/>
        </w:rPr>
        <w:t>e</w:t>
      </w:r>
      <w:r w:rsidRPr="00A76387">
        <w:rPr>
          <w:rFonts w:ascii="Cambria" w:hAnsi="Cambria"/>
          <w:sz w:val="24"/>
          <w:szCs w:val="24"/>
        </w:rPr>
        <w:t>able value.  The BID levy is to be paid in full in advance.  The due payment is the 1 April of the relevant financial year.</w:t>
      </w:r>
    </w:p>
    <w:p w14:paraId="1406CFED" w14:textId="77777777" w:rsidR="00A76387" w:rsidRPr="00A76387" w:rsidRDefault="00A76387" w:rsidP="00A76387">
      <w:pPr>
        <w:rPr>
          <w:rFonts w:ascii="Cambria" w:hAnsi="Cambria"/>
          <w:sz w:val="24"/>
          <w:szCs w:val="24"/>
        </w:rPr>
      </w:pPr>
    </w:p>
    <w:p w14:paraId="64636BB2" w14:textId="74E31C31" w:rsidR="00A76387" w:rsidRPr="00A76387" w:rsidRDefault="00A76387" w:rsidP="00A76387">
      <w:pPr>
        <w:rPr>
          <w:rFonts w:ascii="Cambria" w:hAnsi="Cambria"/>
          <w:sz w:val="24"/>
          <w:szCs w:val="24"/>
        </w:rPr>
      </w:pPr>
      <w:r w:rsidRPr="00A76387">
        <w:rPr>
          <w:rFonts w:ascii="Cambria" w:hAnsi="Cambria"/>
          <w:sz w:val="24"/>
          <w:szCs w:val="24"/>
        </w:rPr>
        <w:t>The eligible ratepayer will be liable for the BID levy for empty properties with no void period.</w:t>
      </w:r>
      <w:r w:rsidR="00EB75D8">
        <w:rPr>
          <w:rFonts w:ascii="Cambria" w:hAnsi="Cambria"/>
          <w:sz w:val="24"/>
          <w:szCs w:val="24"/>
        </w:rPr>
        <w:t xml:space="preserve"> Listed properties are not exempt from the levy.</w:t>
      </w:r>
    </w:p>
    <w:p w14:paraId="55277922" w14:textId="77777777" w:rsidR="00A76387" w:rsidRPr="00A76387" w:rsidRDefault="00A76387" w:rsidP="00A76387">
      <w:pPr>
        <w:rPr>
          <w:rFonts w:ascii="Cambria" w:hAnsi="Cambria"/>
          <w:sz w:val="24"/>
          <w:szCs w:val="24"/>
        </w:rPr>
      </w:pPr>
    </w:p>
    <w:p w14:paraId="665EF5A6" w14:textId="77777777" w:rsidR="00A76387" w:rsidRPr="00A76387" w:rsidRDefault="00A76387" w:rsidP="00A76387">
      <w:pPr>
        <w:autoSpaceDE w:val="0"/>
        <w:autoSpaceDN w:val="0"/>
        <w:adjustRightInd w:val="0"/>
        <w:rPr>
          <w:rFonts w:ascii="Cambria" w:hAnsi="Cambria"/>
          <w:sz w:val="24"/>
          <w:szCs w:val="24"/>
        </w:rPr>
      </w:pPr>
      <w:r w:rsidRPr="00A76387">
        <w:rPr>
          <w:rFonts w:ascii="Cambria" w:hAnsi="Cambria" w:cs="Calibri"/>
          <w:sz w:val="24"/>
          <w:szCs w:val="24"/>
          <w:lang w:eastAsia="en-GB"/>
        </w:rPr>
        <w:t>The initial list of non‐domestic ratepayers liable to the BID levy will be set and available following formal notification of the ballot. This list will be updated with any changes to the billing authority’s rating list during the lifetime of the BID and any new refurbished or reconstituted hereditaments subsequently entered into the rating list after the BID commencement date.</w:t>
      </w:r>
    </w:p>
    <w:p w14:paraId="6402DB83" w14:textId="77777777" w:rsidR="00A76387" w:rsidRPr="00A76387" w:rsidRDefault="00A76387" w:rsidP="00A76387">
      <w:pPr>
        <w:rPr>
          <w:rFonts w:ascii="Cambria" w:hAnsi="Cambria"/>
          <w:sz w:val="24"/>
          <w:szCs w:val="24"/>
        </w:rPr>
      </w:pPr>
    </w:p>
    <w:p w14:paraId="5CAC143E" w14:textId="77777777" w:rsidR="00A76387" w:rsidRPr="00A76387" w:rsidRDefault="00A76387" w:rsidP="00A76387">
      <w:pPr>
        <w:rPr>
          <w:rFonts w:ascii="Cambria" w:hAnsi="Cambria"/>
          <w:sz w:val="24"/>
          <w:szCs w:val="24"/>
        </w:rPr>
      </w:pPr>
      <w:r w:rsidRPr="00A76387">
        <w:rPr>
          <w:rFonts w:ascii="Cambria" w:hAnsi="Cambria"/>
          <w:sz w:val="24"/>
          <w:szCs w:val="24"/>
        </w:rPr>
        <w:t xml:space="preserve">Any property that is split or merged over the period of the BID will be liable for the levy if the new </w:t>
      </w:r>
      <w:r w:rsidR="0027662C">
        <w:rPr>
          <w:rFonts w:ascii="Cambria" w:hAnsi="Cambria"/>
          <w:sz w:val="24"/>
          <w:szCs w:val="24"/>
        </w:rPr>
        <w:t>rateable value</w:t>
      </w:r>
      <w:r w:rsidRPr="00A76387">
        <w:rPr>
          <w:rFonts w:ascii="Cambria" w:hAnsi="Cambria"/>
          <w:sz w:val="24"/>
          <w:szCs w:val="24"/>
        </w:rPr>
        <w:t xml:space="preserve"> is £30,000 or higher</w:t>
      </w:r>
      <w:r w:rsidR="00C61D97">
        <w:rPr>
          <w:rFonts w:ascii="Cambria" w:hAnsi="Cambria"/>
          <w:sz w:val="24"/>
          <w:szCs w:val="24"/>
        </w:rPr>
        <w:t>.</w:t>
      </w:r>
    </w:p>
    <w:p w14:paraId="50917EB1" w14:textId="77777777" w:rsidR="00A76387" w:rsidRPr="00A76387" w:rsidRDefault="00A76387" w:rsidP="00A76387">
      <w:pPr>
        <w:rPr>
          <w:rFonts w:ascii="Cambria" w:hAnsi="Cambria"/>
          <w:b/>
          <w:sz w:val="24"/>
          <w:szCs w:val="24"/>
        </w:rPr>
      </w:pPr>
    </w:p>
    <w:p w14:paraId="78B622EA" w14:textId="77777777" w:rsidR="00A76387" w:rsidRPr="00A76387" w:rsidRDefault="00A76387" w:rsidP="00A76387">
      <w:pPr>
        <w:rPr>
          <w:rFonts w:ascii="Cambria" w:hAnsi="Cambria"/>
          <w:b/>
          <w:sz w:val="24"/>
          <w:szCs w:val="24"/>
        </w:rPr>
      </w:pPr>
      <w:r w:rsidRPr="00A76387">
        <w:rPr>
          <w:rFonts w:ascii="Cambria" w:hAnsi="Cambria"/>
          <w:b/>
          <w:sz w:val="24"/>
          <w:szCs w:val="24"/>
        </w:rPr>
        <w:t>Collection of the BID levy</w:t>
      </w:r>
    </w:p>
    <w:p w14:paraId="7E666A4F" w14:textId="77777777" w:rsidR="00A76387" w:rsidRPr="00A76387" w:rsidRDefault="00A76387" w:rsidP="00A76387">
      <w:pPr>
        <w:rPr>
          <w:rFonts w:ascii="Cambria" w:hAnsi="Cambria"/>
          <w:sz w:val="24"/>
          <w:szCs w:val="24"/>
        </w:rPr>
      </w:pPr>
      <w:r w:rsidRPr="00A76387">
        <w:rPr>
          <w:rFonts w:ascii="Cambria" w:hAnsi="Cambria"/>
          <w:sz w:val="24"/>
          <w:szCs w:val="24"/>
        </w:rPr>
        <w:t xml:space="preserve">The collection criteria is outlined in the BID Operating Agreement which has been agreed between the BID Company and the LB Harrow.  The agreement can be found at </w:t>
      </w:r>
      <w:hyperlink r:id="rId17" w:history="1">
        <w:r w:rsidRPr="00A76387">
          <w:rPr>
            <w:rStyle w:val="Hyperlink"/>
            <w:rFonts w:ascii="Cambria" w:hAnsi="Cambria"/>
            <w:sz w:val="24"/>
            <w:szCs w:val="24"/>
          </w:rPr>
          <w:t>www.ha1bid.co.uk</w:t>
        </w:r>
      </w:hyperlink>
    </w:p>
    <w:p w14:paraId="3A0949EB" w14:textId="77777777" w:rsidR="00A76387" w:rsidRPr="00A76387" w:rsidRDefault="00A76387" w:rsidP="00A76387">
      <w:pPr>
        <w:rPr>
          <w:rFonts w:ascii="Cambria" w:hAnsi="Cambria"/>
          <w:sz w:val="24"/>
          <w:szCs w:val="24"/>
        </w:rPr>
      </w:pPr>
    </w:p>
    <w:p w14:paraId="11658188" w14:textId="54CF6FB8" w:rsidR="00A76387" w:rsidRPr="00A76387" w:rsidRDefault="00A76387" w:rsidP="00A76387">
      <w:pPr>
        <w:rPr>
          <w:rFonts w:ascii="Cambria" w:hAnsi="Cambria"/>
          <w:sz w:val="24"/>
          <w:szCs w:val="24"/>
        </w:rPr>
      </w:pPr>
      <w:r w:rsidRPr="00A76387">
        <w:rPr>
          <w:rFonts w:ascii="Cambria" w:hAnsi="Cambria"/>
          <w:sz w:val="24"/>
          <w:szCs w:val="24"/>
        </w:rPr>
        <w:t xml:space="preserve">In the event that a business asks for payment terms, a decision will </w:t>
      </w:r>
      <w:r w:rsidR="00EB75D8">
        <w:rPr>
          <w:rFonts w:ascii="Cambria" w:hAnsi="Cambria"/>
          <w:sz w:val="24"/>
          <w:szCs w:val="24"/>
        </w:rPr>
        <w:t>solely</w:t>
      </w:r>
      <w:r w:rsidRPr="00A76387">
        <w:rPr>
          <w:rFonts w:ascii="Cambria" w:hAnsi="Cambria"/>
          <w:sz w:val="24"/>
          <w:szCs w:val="24"/>
        </w:rPr>
        <w:t xml:space="preserve"> be made </w:t>
      </w:r>
      <w:r w:rsidR="00EB75D8">
        <w:rPr>
          <w:rFonts w:ascii="Cambria" w:hAnsi="Cambria"/>
          <w:sz w:val="24"/>
          <w:szCs w:val="24"/>
        </w:rPr>
        <w:t xml:space="preserve">by </w:t>
      </w:r>
      <w:r w:rsidRPr="00A76387">
        <w:rPr>
          <w:rFonts w:ascii="Cambria" w:hAnsi="Cambria"/>
          <w:sz w:val="24"/>
          <w:szCs w:val="24"/>
        </w:rPr>
        <w:t xml:space="preserve">LB Harrow. No interest will be </w:t>
      </w:r>
      <w:r w:rsidR="00EB75D8">
        <w:rPr>
          <w:rFonts w:ascii="Cambria" w:hAnsi="Cambria"/>
          <w:sz w:val="24"/>
          <w:szCs w:val="24"/>
        </w:rPr>
        <w:t>payable</w:t>
      </w:r>
      <w:r w:rsidRPr="00A76387">
        <w:rPr>
          <w:rFonts w:ascii="Cambria" w:hAnsi="Cambria"/>
          <w:sz w:val="24"/>
          <w:szCs w:val="24"/>
        </w:rPr>
        <w:t xml:space="preserve"> on any overpayments.</w:t>
      </w:r>
    </w:p>
    <w:p w14:paraId="7E270AFB" w14:textId="77777777" w:rsidR="00A76387" w:rsidRPr="00A76387" w:rsidRDefault="00A76387" w:rsidP="00A76387">
      <w:pPr>
        <w:rPr>
          <w:rFonts w:ascii="Cambria" w:hAnsi="Cambria"/>
          <w:sz w:val="24"/>
          <w:szCs w:val="24"/>
        </w:rPr>
      </w:pPr>
    </w:p>
    <w:p w14:paraId="3ADD3173" w14:textId="77777777" w:rsidR="00A76387" w:rsidRPr="00A76387" w:rsidRDefault="00A76387" w:rsidP="00A76387">
      <w:pPr>
        <w:rPr>
          <w:rFonts w:ascii="Cambria" w:hAnsi="Cambria"/>
          <w:b/>
          <w:sz w:val="24"/>
          <w:szCs w:val="24"/>
        </w:rPr>
      </w:pPr>
      <w:r w:rsidRPr="00A76387">
        <w:rPr>
          <w:rFonts w:ascii="Cambria" w:hAnsi="Cambria"/>
          <w:b/>
          <w:sz w:val="24"/>
          <w:szCs w:val="24"/>
        </w:rPr>
        <w:t>Refunds</w:t>
      </w:r>
    </w:p>
    <w:p w14:paraId="52BEE2C4" w14:textId="34FDBC50" w:rsidR="00A76387" w:rsidRPr="00A76387" w:rsidRDefault="00A76387" w:rsidP="00A76387">
      <w:pPr>
        <w:rPr>
          <w:rFonts w:ascii="Cambria" w:hAnsi="Cambria"/>
          <w:b/>
          <w:sz w:val="24"/>
          <w:szCs w:val="24"/>
        </w:rPr>
      </w:pPr>
      <w:r w:rsidRPr="00A76387">
        <w:rPr>
          <w:rFonts w:ascii="Cambria" w:hAnsi="Cambria"/>
          <w:sz w:val="24"/>
          <w:szCs w:val="24"/>
        </w:rPr>
        <w:t>In the event that refunds are to be given</w:t>
      </w:r>
      <w:r w:rsidR="00EB75D8">
        <w:rPr>
          <w:rFonts w:ascii="Cambria" w:hAnsi="Cambria"/>
          <w:sz w:val="24"/>
          <w:szCs w:val="24"/>
        </w:rPr>
        <w:t>,</w:t>
      </w:r>
      <w:r w:rsidRPr="00A76387">
        <w:rPr>
          <w:rFonts w:ascii="Cambria" w:hAnsi="Cambria"/>
          <w:sz w:val="24"/>
          <w:szCs w:val="24"/>
        </w:rPr>
        <w:t xml:space="preserve"> LB Harrow will pay the refund back by BACS payment.</w:t>
      </w:r>
    </w:p>
    <w:p w14:paraId="000E58D1" w14:textId="77777777" w:rsidR="00A76387" w:rsidRPr="00A76387" w:rsidRDefault="00A76387" w:rsidP="00A76387">
      <w:pPr>
        <w:rPr>
          <w:rFonts w:ascii="Cambria" w:hAnsi="Cambria"/>
          <w:b/>
          <w:sz w:val="24"/>
          <w:szCs w:val="24"/>
        </w:rPr>
      </w:pPr>
    </w:p>
    <w:p w14:paraId="4171F4B6" w14:textId="77777777" w:rsidR="00A76387" w:rsidRPr="00A76387" w:rsidRDefault="00A76387" w:rsidP="00A76387">
      <w:pPr>
        <w:rPr>
          <w:rFonts w:ascii="Cambria" w:hAnsi="Cambria"/>
          <w:b/>
          <w:sz w:val="24"/>
          <w:szCs w:val="24"/>
        </w:rPr>
      </w:pPr>
      <w:r w:rsidRPr="00A76387">
        <w:rPr>
          <w:rFonts w:ascii="Cambria" w:hAnsi="Cambria"/>
          <w:b/>
          <w:sz w:val="24"/>
          <w:szCs w:val="24"/>
        </w:rPr>
        <w:t>Costs of establishing the BID</w:t>
      </w:r>
    </w:p>
    <w:p w14:paraId="2F3E8D56" w14:textId="0F16FA96" w:rsidR="00EB75D8" w:rsidRDefault="00A76387" w:rsidP="00A76387">
      <w:pPr>
        <w:rPr>
          <w:rFonts w:ascii="Cambria" w:hAnsi="Cambria"/>
          <w:sz w:val="24"/>
          <w:szCs w:val="24"/>
        </w:rPr>
      </w:pPr>
      <w:r w:rsidRPr="00A76387">
        <w:rPr>
          <w:rFonts w:ascii="Cambria" w:hAnsi="Cambria"/>
          <w:sz w:val="24"/>
          <w:szCs w:val="24"/>
        </w:rPr>
        <w:t xml:space="preserve">The costs of developing the BID are not included in the BID levy.  The costs of establishing the BID have been funded </w:t>
      </w:r>
      <w:r w:rsidR="00EB75D8">
        <w:rPr>
          <w:rFonts w:ascii="Cambria" w:hAnsi="Cambria"/>
          <w:sz w:val="24"/>
          <w:szCs w:val="24"/>
        </w:rPr>
        <w:t>by the existing BID and are payable upfront before a ballot takes place.</w:t>
      </w:r>
    </w:p>
    <w:p w14:paraId="7B5AA010" w14:textId="77777777" w:rsidR="00A76387" w:rsidRPr="00A76387" w:rsidRDefault="00A76387" w:rsidP="00A76387">
      <w:pPr>
        <w:rPr>
          <w:rFonts w:ascii="Cambria" w:hAnsi="Cambria"/>
          <w:sz w:val="24"/>
          <w:szCs w:val="24"/>
        </w:rPr>
      </w:pPr>
    </w:p>
    <w:p w14:paraId="5EBB778D" w14:textId="77777777" w:rsidR="00A76387" w:rsidRPr="00A76387" w:rsidRDefault="00A76387" w:rsidP="00A76387">
      <w:pPr>
        <w:rPr>
          <w:rFonts w:ascii="Cambria" w:hAnsi="Cambria"/>
          <w:b/>
          <w:sz w:val="24"/>
          <w:szCs w:val="24"/>
        </w:rPr>
      </w:pPr>
      <w:r w:rsidRPr="00A76387">
        <w:rPr>
          <w:rFonts w:ascii="Cambria" w:hAnsi="Cambria"/>
          <w:b/>
          <w:sz w:val="24"/>
          <w:szCs w:val="24"/>
        </w:rPr>
        <w:t>Charitable relief</w:t>
      </w:r>
    </w:p>
    <w:p w14:paraId="58E6523C" w14:textId="77777777" w:rsidR="00A76387" w:rsidRPr="00A76387" w:rsidRDefault="00A76387" w:rsidP="00A76387">
      <w:pPr>
        <w:rPr>
          <w:rFonts w:ascii="Cambria" w:hAnsi="Cambria"/>
          <w:sz w:val="24"/>
          <w:szCs w:val="24"/>
        </w:rPr>
      </w:pPr>
      <w:r w:rsidRPr="00A76387">
        <w:rPr>
          <w:rFonts w:ascii="Cambria" w:hAnsi="Cambria"/>
          <w:sz w:val="24"/>
          <w:szCs w:val="24"/>
        </w:rPr>
        <w:t>Charitable organisations in receipt of mandatory charitable relief from rates will receive 80% allowance.</w:t>
      </w:r>
    </w:p>
    <w:p w14:paraId="16EDA4DC" w14:textId="77777777" w:rsidR="00A76387" w:rsidRPr="00A76387" w:rsidRDefault="00A76387" w:rsidP="00A76387">
      <w:pPr>
        <w:rPr>
          <w:rFonts w:ascii="Cambria" w:hAnsi="Cambria"/>
          <w:sz w:val="24"/>
          <w:szCs w:val="24"/>
        </w:rPr>
      </w:pPr>
    </w:p>
    <w:p w14:paraId="35DA5654" w14:textId="77777777" w:rsidR="00A76387" w:rsidRPr="00A76387" w:rsidRDefault="00A76387" w:rsidP="00A76387">
      <w:pPr>
        <w:rPr>
          <w:rFonts w:ascii="Cambria" w:hAnsi="Cambria"/>
          <w:b/>
          <w:sz w:val="24"/>
          <w:szCs w:val="24"/>
        </w:rPr>
      </w:pPr>
      <w:r w:rsidRPr="00A76387">
        <w:rPr>
          <w:rFonts w:ascii="Cambria" w:hAnsi="Cambria"/>
          <w:b/>
          <w:sz w:val="24"/>
          <w:szCs w:val="24"/>
        </w:rPr>
        <w:t>Alteration ballot</w:t>
      </w:r>
    </w:p>
    <w:p w14:paraId="142E9628" w14:textId="77777777" w:rsidR="00A76387" w:rsidRPr="00A76387" w:rsidRDefault="00A76387" w:rsidP="00A76387">
      <w:pPr>
        <w:rPr>
          <w:rFonts w:ascii="Cambria" w:hAnsi="Cambria"/>
          <w:sz w:val="24"/>
          <w:szCs w:val="24"/>
        </w:rPr>
      </w:pPr>
      <w:r w:rsidRPr="00A76387">
        <w:rPr>
          <w:rFonts w:ascii="Cambria" w:hAnsi="Cambria"/>
          <w:sz w:val="24"/>
          <w:szCs w:val="24"/>
        </w:rPr>
        <w:t>The BID levy will not be increased other than specified in the BID rules.</w:t>
      </w:r>
    </w:p>
    <w:p w14:paraId="5A433480" w14:textId="77777777" w:rsidR="00A76387" w:rsidRPr="00A76387" w:rsidRDefault="00A76387" w:rsidP="00A76387">
      <w:pPr>
        <w:rPr>
          <w:rFonts w:ascii="Cambria" w:hAnsi="Cambria"/>
          <w:sz w:val="24"/>
          <w:szCs w:val="24"/>
        </w:rPr>
      </w:pPr>
    </w:p>
    <w:p w14:paraId="5F4206A3" w14:textId="77777777" w:rsidR="00A76387" w:rsidRPr="00A76387" w:rsidRDefault="00A76387" w:rsidP="00A76387">
      <w:pPr>
        <w:rPr>
          <w:rFonts w:ascii="Cambria" w:hAnsi="Cambria"/>
          <w:sz w:val="24"/>
          <w:szCs w:val="24"/>
        </w:rPr>
      </w:pPr>
      <w:r w:rsidRPr="00A76387">
        <w:rPr>
          <w:rFonts w:ascii="Cambria" w:hAnsi="Cambria"/>
          <w:sz w:val="24"/>
          <w:szCs w:val="24"/>
        </w:rPr>
        <w:t xml:space="preserve">The BID arrangements may be altered without an alteration ballot in the following circumstances.  </w:t>
      </w:r>
    </w:p>
    <w:p w14:paraId="030589E3" w14:textId="77777777" w:rsidR="00A76387" w:rsidRPr="00A76387" w:rsidRDefault="00A76387" w:rsidP="00A76387">
      <w:pPr>
        <w:rPr>
          <w:rFonts w:ascii="Cambria" w:hAnsi="Cambria"/>
          <w:sz w:val="24"/>
          <w:szCs w:val="24"/>
        </w:rPr>
      </w:pPr>
    </w:p>
    <w:p w14:paraId="068787CF" w14:textId="051E4073" w:rsidR="00A76387" w:rsidRPr="00A76387" w:rsidRDefault="00A76387" w:rsidP="00EB75D8">
      <w:pPr>
        <w:numPr>
          <w:ilvl w:val="0"/>
          <w:numId w:val="33"/>
        </w:numPr>
        <w:rPr>
          <w:rFonts w:ascii="Cambria" w:hAnsi="Cambria"/>
          <w:sz w:val="24"/>
          <w:szCs w:val="24"/>
        </w:rPr>
      </w:pPr>
      <w:r w:rsidRPr="00A76387">
        <w:rPr>
          <w:rFonts w:ascii="Cambria" w:hAnsi="Cambria"/>
          <w:sz w:val="24"/>
          <w:szCs w:val="24"/>
        </w:rPr>
        <w:t xml:space="preserve">An inflationary increase of </w:t>
      </w:r>
      <w:r w:rsidR="00EB75D8">
        <w:rPr>
          <w:rFonts w:ascii="Cambria" w:hAnsi="Cambria"/>
          <w:sz w:val="24"/>
          <w:szCs w:val="24"/>
        </w:rPr>
        <w:t>5</w:t>
      </w:r>
      <w:r w:rsidRPr="00A76387">
        <w:rPr>
          <w:rFonts w:ascii="Cambria" w:hAnsi="Cambria"/>
          <w:sz w:val="24"/>
          <w:szCs w:val="24"/>
        </w:rPr>
        <w:t>% will be applied annually to the BID levy.</w:t>
      </w:r>
    </w:p>
    <w:p w14:paraId="1871C87A" w14:textId="77777777" w:rsidR="00A76387" w:rsidRPr="00A76387" w:rsidRDefault="00A76387" w:rsidP="00A76387">
      <w:pPr>
        <w:rPr>
          <w:rFonts w:ascii="Cambria" w:hAnsi="Cambria"/>
          <w:sz w:val="24"/>
          <w:szCs w:val="24"/>
        </w:rPr>
      </w:pPr>
    </w:p>
    <w:p w14:paraId="6024A43C" w14:textId="73DE4397" w:rsidR="00A76387" w:rsidRPr="00A76387" w:rsidRDefault="00A76387" w:rsidP="00EB75D8">
      <w:pPr>
        <w:numPr>
          <w:ilvl w:val="0"/>
          <w:numId w:val="33"/>
        </w:numPr>
        <w:rPr>
          <w:rFonts w:ascii="Cambria" w:hAnsi="Cambria"/>
          <w:sz w:val="24"/>
          <w:szCs w:val="24"/>
        </w:rPr>
      </w:pPr>
      <w:r w:rsidRPr="00A76387">
        <w:rPr>
          <w:rFonts w:ascii="Cambria" w:hAnsi="Cambria"/>
          <w:sz w:val="24"/>
          <w:szCs w:val="24"/>
        </w:rPr>
        <w:t>The rating list is likely to change during the lifetime of the BID and as such those ratepayers subsequently meeting the criteria for inclusion within the BID will become liable for the BID levy.  Similarly if a rate payer fails to meet the criteria during the lifetime of the BID it ceases to be liable for the BID levy eg its rat</w:t>
      </w:r>
      <w:r w:rsidR="00EB75D8">
        <w:rPr>
          <w:rFonts w:ascii="Cambria" w:hAnsi="Cambria"/>
          <w:sz w:val="24"/>
          <w:szCs w:val="24"/>
        </w:rPr>
        <w:t>e</w:t>
      </w:r>
      <w:r w:rsidRPr="00A76387">
        <w:rPr>
          <w:rFonts w:ascii="Cambria" w:hAnsi="Cambria"/>
          <w:sz w:val="24"/>
          <w:szCs w:val="24"/>
        </w:rPr>
        <w:t>able value falls below the threshold of £30,000.</w:t>
      </w:r>
    </w:p>
    <w:p w14:paraId="78BD7E07" w14:textId="77777777" w:rsidR="00A76387" w:rsidRPr="00A76387" w:rsidRDefault="00A76387" w:rsidP="00A76387">
      <w:pPr>
        <w:rPr>
          <w:rFonts w:ascii="Cambria" w:hAnsi="Cambria"/>
          <w:sz w:val="24"/>
          <w:szCs w:val="24"/>
        </w:rPr>
      </w:pPr>
    </w:p>
    <w:p w14:paraId="1898CE2D" w14:textId="77777777" w:rsidR="00A76387" w:rsidRPr="00A76387" w:rsidRDefault="00A76387" w:rsidP="00A76387">
      <w:pPr>
        <w:rPr>
          <w:rFonts w:ascii="Cambria" w:hAnsi="Cambria"/>
          <w:b/>
          <w:sz w:val="24"/>
          <w:szCs w:val="24"/>
        </w:rPr>
      </w:pPr>
      <w:r w:rsidRPr="00A76387">
        <w:rPr>
          <w:rFonts w:ascii="Cambria" w:hAnsi="Cambria"/>
          <w:b/>
          <w:sz w:val="24"/>
          <w:szCs w:val="24"/>
        </w:rPr>
        <w:t>Term of the BID arrangements</w:t>
      </w:r>
    </w:p>
    <w:p w14:paraId="392A6319" w14:textId="77777777" w:rsidR="00A76387" w:rsidRPr="00A76387" w:rsidRDefault="00A76387" w:rsidP="00A76387">
      <w:pPr>
        <w:rPr>
          <w:rFonts w:ascii="Cambria" w:hAnsi="Cambria"/>
          <w:sz w:val="24"/>
          <w:szCs w:val="24"/>
        </w:rPr>
      </w:pPr>
      <w:r w:rsidRPr="00A76387">
        <w:rPr>
          <w:rFonts w:ascii="Cambria" w:hAnsi="Cambria"/>
          <w:sz w:val="24"/>
          <w:szCs w:val="24"/>
        </w:rPr>
        <w:t>The BID term will be 5 years form 1 April 2014 to 31 March 2019.</w:t>
      </w:r>
    </w:p>
    <w:p w14:paraId="2A288C40" w14:textId="77777777" w:rsidR="00A76387" w:rsidRPr="00A76387" w:rsidRDefault="00A76387" w:rsidP="00A76387">
      <w:pPr>
        <w:rPr>
          <w:rFonts w:ascii="Cambria" w:hAnsi="Cambria"/>
          <w:sz w:val="24"/>
          <w:szCs w:val="24"/>
        </w:rPr>
      </w:pPr>
    </w:p>
    <w:p w14:paraId="709948BE" w14:textId="77777777" w:rsidR="00A76387" w:rsidRPr="00A76387" w:rsidRDefault="00A76387" w:rsidP="00A76387">
      <w:pPr>
        <w:rPr>
          <w:rFonts w:ascii="Cambria" w:hAnsi="Cambria"/>
          <w:b/>
          <w:sz w:val="24"/>
          <w:szCs w:val="24"/>
        </w:rPr>
      </w:pPr>
      <w:r w:rsidRPr="00A76387">
        <w:rPr>
          <w:rFonts w:ascii="Cambria" w:hAnsi="Cambria"/>
          <w:b/>
          <w:sz w:val="24"/>
          <w:szCs w:val="24"/>
        </w:rPr>
        <w:t>Commencement of the BID arrangements</w:t>
      </w:r>
    </w:p>
    <w:p w14:paraId="43888487" w14:textId="77777777" w:rsidR="00A76387" w:rsidRPr="00A76387" w:rsidRDefault="00A76387" w:rsidP="00A76387">
      <w:pPr>
        <w:rPr>
          <w:rFonts w:ascii="Cambria" w:hAnsi="Cambria"/>
          <w:sz w:val="24"/>
          <w:szCs w:val="24"/>
        </w:rPr>
      </w:pPr>
      <w:r w:rsidRPr="00A76387">
        <w:rPr>
          <w:rFonts w:ascii="Cambria" w:hAnsi="Cambria"/>
          <w:sz w:val="24"/>
          <w:szCs w:val="24"/>
        </w:rPr>
        <w:t>The BID arrangements will commence on 1 April 2014.</w:t>
      </w:r>
    </w:p>
    <w:p w14:paraId="67511146" w14:textId="77777777" w:rsidR="00A76387" w:rsidRPr="00A76387" w:rsidRDefault="00A76387" w:rsidP="00A76387">
      <w:pPr>
        <w:rPr>
          <w:rFonts w:ascii="Cambria" w:hAnsi="Cambria"/>
          <w:sz w:val="24"/>
          <w:szCs w:val="24"/>
        </w:rPr>
      </w:pPr>
    </w:p>
    <w:p w14:paraId="2C10894A" w14:textId="77777777" w:rsidR="00A76387" w:rsidRDefault="00A76387" w:rsidP="00A76387">
      <w:pPr>
        <w:rPr>
          <w:szCs w:val="22"/>
        </w:rPr>
      </w:pPr>
    </w:p>
    <w:p w14:paraId="116FB414" w14:textId="77777777" w:rsidR="00A76387" w:rsidRDefault="00A76387" w:rsidP="00A76387">
      <w:pPr>
        <w:rPr>
          <w:b/>
          <w:sz w:val="36"/>
          <w:szCs w:val="36"/>
        </w:rPr>
        <w:sectPr w:rsidR="00A76387" w:rsidSect="00FA6BE5">
          <w:pgSz w:w="11900" w:h="16840"/>
          <w:pgMar w:top="1440" w:right="1797" w:bottom="510" w:left="1797" w:header="709" w:footer="709" w:gutter="0"/>
          <w:paperSrc w:first="83" w:other="83"/>
          <w:cols w:space="708"/>
          <w:docGrid w:linePitch="360"/>
        </w:sectPr>
      </w:pPr>
    </w:p>
    <w:p w14:paraId="055C0EBA" w14:textId="77777777" w:rsidR="00A76387" w:rsidRDefault="00A76387" w:rsidP="00A76387">
      <w:pPr>
        <w:rPr>
          <w:b/>
          <w:sz w:val="36"/>
          <w:szCs w:val="36"/>
        </w:rPr>
      </w:pPr>
      <w:r>
        <w:rPr>
          <w:b/>
          <w:sz w:val="36"/>
          <w:szCs w:val="36"/>
        </w:rPr>
        <w:t xml:space="preserve">Schedule D: </w:t>
      </w:r>
      <w:bookmarkStart w:id="197" w:name="_Hlk140232836"/>
      <w:r>
        <w:rPr>
          <w:b/>
          <w:sz w:val="36"/>
          <w:szCs w:val="36"/>
        </w:rPr>
        <w:t>List of Hereditaments within the BID area when the ballot was announced</w:t>
      </w:r>
    </w:p>
    <w:p w14:paraId="37ADB689" w14:textId="77777777" w:rsidR="00A76387" w:rsidRPr="00A76387" w:rsidRDefault="00A76387" w:rsidP="00A76387">
      <w:pPr>
        <w:rPr>
          <w:sz w:val="24"/>
          <w:szCs w:val="24"/>
        </w:rPr>
      </w:pPr>
      <w:r w:rsidRPr="00A76387">
        <w:rPr>
          <w:sz w:val="24"/>
          <w:szCs w:val="24"/>
        </w:rPr>
        <w:t>See Schedule C for details of how changes in the BID area are dealt with.</w:t>
      </w:r>
    </w:p>
    <w:p w14:paraId="1E406BC1" w14:textId="77777777" w:rsidR="00A76387" w:rsidRPr="00A76387" w:rsidRDefault="00A76387" w:rsidP="00A76387">
      <w:pPr>
        <w:rPr>
          <w:b/>
          <w:sz w:val="24"/>
          <w:szCs w:val="24"/>
        </w:rPr>
      </w:pPr>
    </w:p>
    <w:p w14:paraId="2872979E" w14:textId="359F9A7C" w:rsidR="00A76387" w:rsidRDefault="003C5705" w:rsidP="00A76387">
      <w:r w:rsidRPr="00483701">
        <w:rPr>
          <w:noProof/>
          <w:lang w:eastAsia="en-GB"/>
        </w:rPr>
        <w:drawing>
          <wp:inline distT="0" distB="0" distL="0" distR="0" wp14:anchorId="4F96EE26" wp14:editId="0674459F">
            <wp:extent cx="5187950" cy="77152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7950" cy="7715250"/>
                    </a:xfrm>
                    <a:prstGeom prst="rect">
                      <a:avLst/>
                    </a:prstGeom>
                    <a:noFill/>
                    <a:ln>
                      <a:noFill/>
                    </a:ln>
                  </pic:spPr>
                </pic:pic>
              </a:graphicData>
            </a:graphic>
          </wp:inline>
        </w:drawing>
      </w:r>
    </w:p>
    <w:p w14:paraId="4F2F4D55" w14:textId="77777777" w:rsidR="00A76387" w:rsidRDefault="00A76387" w:rsidP="00A76387"/>
    <w:p w14:paraId="64B693E9" w14:textId="77777777" w:rsidR="00A76387" w:rsidRDefault="00A76387" w:rsidP="00A76387"/>
    <w:p w14:paraId="4B555046" w14:textId="682567A6" w:rsidR="00A76387" w:rsidRDefault="003C5705" w:rsidP="00A76387">
      <w:r w:rsidRPr="00483701">
        <w:rPr>
          <w:noProof/>
          <w:lang w:eastAsia="en-GB"/>
        </w:rPr>
        <w:drawing>
          <wp:inline distT="0" distB="0" distL="0" distR="0" wp14:anchorId="6C3B017E" wp14:editId="2C7A3A90">
            <wp:extent cx="5187950" cy="75311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7950" cy="7531100"/>
                    </a:xfrm>
                    <a:prstGeom prst="rect">
                      <a:avLst/>
                    </a:prstGeom>
                    <a:noFill/>
                    <a:ln>
                      <a:noFill/>
                    </a:ln>
                  </pic:spPr>
                </pic:pic>
              </a:graphicData>
            </a:graphic>
          </wp:inline>
        </w:drawing>
      </w:r>
    </w:p>
    <w:bookmarkEnd w:id="197"/>
    <w:p w14:paraId="22F56639" w14:textId="77777777" w:rsidR="00C93A6F" w:rsidRPr="00724E95" w:rsidRDefault="00C93A6F">
      <w:pPr>
        <w:keepNext/>
        <w:keepLines/>
        <w:spacing w:line="360" w:lineRule="auto"/>
        <w:rPr>
          <w:rFonts w:ascii="Arial" w:hAnsi="Arial" w:cs="Arial"/>
          <w:szCs w:val="22"/>
        </w:rPr>
      </w:pPr>
    </w:p>
    <w:sectPr w:rsidR="00C93A6F" w:rsidRPr="00724E95" w:rsidSect="00FA6BE5">
      <w:pgSz w:w="11900" w:h="16840"/>
      <w:pgMar w:top="1440" w:right="1797" w:bottom="510" w:left="1797" w:header="709" w:footer="709" w:gutter="0"/>
      <w:paperSrc w:first="83" w:other="8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20D73" w14:textId="77777777" w:rsidR="00D40F0C" w:rsidRDefault="00D40F0C">
      <w:r>
        <w:separator/>
      </w:r>
    </w:p>
  </w:endnote>
  <w:endnote w:type="continuationSeparator" w:id="0">
    <w:p w14:paraId="41E647AD" w14:textId="77777777" w:rsidR="00D40F0C" w:rsidRDefault="00D40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w:altName w:val="Interstate"/>
    <w:panose1 w:val="00000000000000000000"/>
    <w:charset w:val="00"/>
    <w:family w:val="swiss"/>
    <w:notTrueType/>
    <w:pitch w:val="default"/>
    <w:sig w:usb0="00000003" w:usb1="00000000" w:usb2="00000000" w:usb3="00000000" w:csb0="00000001" w:csb1="00000000"/>
  </w:font>
  <w:font w:name="M Rockwell">
    <w:altName w:val="M Rockwel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57CD" w14:textId="77777777" w:rsidR="00275D04" w:rsidRDefault="00275D04" w:rsidP="00347D04">
    <w:pPr>
      <w:pStyle w:val="Footer"/>
      <w:jc w:val="right"/>
    </w:pPr>
    <w:r>
      <w:t xml:space="preserve">Page </w:t>
    </w:r>
    <w:r>
      <w:fldChar w:fldCharType="begin"/>
    </w:r>
    <w:r>
      <w:instrText xml:space="preserve"> PAGE </w:instrText>
    </w:r>
    <w:r>
      <w:fldChar w:fldCharType="separate"/>
    </w:r>
    <w:r w:rsidR="00794DB7">
      <w:rPr>
        <w:noProof/>
      </w:rPr>
      <w:t>1</w:t>
    </w:r>
    <w:r>
      <w:fldChar w:fldCharType="end"/>
    </w:r>
    <w:r>
      <w:t xml:space="preserve"> of </w:t>
    </w:r>
    <w:r w:rsidR="00000000">
      <w:fldChar w:fldCharType="begin"/>
    </w:r>
    <w:r w:rsidR="00000000">
      <w:instrText xml:space="preserve"> NUMPAGES </w:instrText>
    </w:r>
    <w:r w:rsidR="00000000">
      <w:fldChar w:fldCharType="separate"/>
    </w:r>
    <w:r w:rsidR="00794DB7">
      <w:rPr>
        <w:noProof/>
      </w:rPr>
      <w:t>24</w:t>
    </w:r>
    <w:r w:rsidR="0000000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EFCF" w14:textId="77777777" w:rsidR="00275D04" w:rsidRDefault="00275D04">
    <w:pPr>
      <w:tabs>
        <w:tab w:val="right" w:pos="9000"/>
      </w:tabs>
    </w:pPr>
    <w:r>
      <w:tab/>
    </w:r>
    <w:r>
      <w:tab/>
    </w:r>
    <w:r>
      <w:rPr>
        <w:sz w:val="16"/>
      </w:rPr>
      <w:fldChar w:fldCharType="begin"/>
    </w:r>
    <w:r>
      <w:rPr>
        <w:sz w:val="16"/>
      </w:rPr>
      <w:instrText xml:space="preserve"> TITLE  \* MERGEFORMAT </w:instrText>
    </w:r>
    <w:r>
      <w:rPr>
        <w:sz w:val="16"/>
      </w:rPr>
      <w:fldChar w:fldCharType="separate"/>
    </w:r>
    <w:r>
      <w:rPr>
        <w:sz w:val="16"/>
      </w:rPr>
      <w:t>6511017.02</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9427" w14:textId="77777777" w:rsidR="00275D04" w:rsidRPr="006D28B0" w:rsidRDefault="00275D04" w:rsidP="00347D04">
    <w:pPr>
      <w:pStyle w:val="Footer"/>
      <w:jc w:val="right"/>
    </w:pPr>
    <w:r>
      <w:rPr>
        <w:rStyle w:val="PageNumber"/>
      </w:rPr>
      <w:fldChar w:fldCharType="begin"/>
    </w:r>
    <w:r>
      <w:rPr>
        <w:rStyle w:val="PageNumber"/>
      </w:rPr>
      <w:instrText xml:space="preserve"> PAGE </w:instrText>
    </w:r>
    <w:r>
      <w:rPr>
        <w:rStyle w:val="PageNumber"/>
      </w:rPr>
      <w:fldChar w:fldCharType="separate"/>
    </w:r>
    <w:r w:rsidR="00794DB7">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03F2F" w14:textId="77777777" w:rsidR="00D40F0C" w:rsidRDefault="00D40F0C">
      <w:r>
        <w:separator/>
      </w:r>
    </w:p>
  </w:footnote>
  <w:footnote w:type="continuationSeparator" w:id="0">
    <w:p w14:paraId="4BD9DF20" w14:textId="77777777" w:rsidR="00D40F0C" w:rsidRDefault="00D40F0C">
      <w:r>
        <w:separator/>
      </w:r>
    </w:p>
    <w:p w14:paraId="0051A313" w14:textId="77777777" w:rsidR="00D40F0C" w:rsidRDefault="00D40F0C"/>
  </w:footnote>
  <w:footnote w:type="continuationNotice" w:id="1">
    <w:p w14:paraId="5F4CE52E" w14:textId="77777777" w:rsidR="00D40F0C" w:rsidRDefault="00D40F0C">
      <w:pPr>
        <w:jc w:val="right"/>
      </w:pPr>
      <w:r>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93AD" w14:textId="77777777" w:rsidR="00275D04" w:rsidRDefault="00275D04" w:rsidP="00ED2809">
    <w:pPr>
      <w:pStyle w:val="Header"/>
      <w:tabs>
        <w:tab w:val="center" w:pos="4153"/>
      </w:tabs>
    </w:pPr>
    <w:r>
      <w:t>[Type text]</w:t>
    </w:r>
    <w:r>
      <w:tab/>
      <w:t>[Type text] [Type text]</w:t>
    </w:r>
  </w:p>
  <w:p w14:paraId="24FC2047" w14:textId="77777777" w:rsidR="00275D04" w:rsidRDefault="00275D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51A1" w14:textId="443226C8" w:rsidR="00275D04" w:rsidRDefault="00000000">
    <w:pPr>
      <w:pStyle w:val="Header"/>
    </w:pPr>
    <w:r>
      <w:rPr>
        <w:noProof/>
      </w:rPr>
      <w:pict w14:anchorId="51515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7" type="#_x0000_t136" style="position:absolute;left:0;text-align:left;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C5705" w:rsidRPr="00483701">
      <w:rPr>
        <w:b/>
        <w:noProof/>
        <w:lang w:eastAsia="en-GB"/>
      </w:rPr>
      <w:drawing>
        <wp:inline distT="0" distB="0" distL="0" distR="0" wp14:anchorId="3DB35A84" wp14:editId="2F5753AF">
          <wp:extent cx="2089150" cy="952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0E4688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8ACBFC"/>
    <w:lvl w:ilvl="0">
      <w:start w:val="1"/>
      <w:numFmt w:val="decimal"/>
      <w:pStyle w:val="ListNumber5"/>
      <w:lvlText w:val="%1."/>
      <w:lvlJc w:val="left"/>
      <w:pPr>
        <w:tabs>
          <w:tab w:val="num" w:pos="1492"/>
        </w:tabs>
        <w:ind w:left="1492" w:hanging="360"/>
      </w:pPr>
      <w:rPr>
        <w:rFonts w:cs="Times New Roman"/>
      </w:rPr>
    </w:lvl>
  </w:abstractNum>
  <w:abstractNum w:abstractNumId="2" w15:restartNumberingAfterBreak="0">
    <w:nsid w:val="FFFFFF7D"/>
    <w:multiLevelType w:val="singleLevel"/>
    <w:tmpl w:val="4B324A8A"/>
    <w:lvl w:ilvl="0">
      <w:start w:val="1"/>
      <w:numFmt w:val="decimal"/>
      <w:pStyle w:val="ListNumber4"/>
      <w:lvlText w:val="%1."/>
      <w:lvlJc w:val="left"/>
      <w:pPr>
        <w:tabs>
          <w:tab w:val="num" w:pos="1209"/>
        </w:tabs>
        <w:ind w:left="1209" w:hanging="360"/>
      </w:pPr>
      <w:rPr>
        <w:rFonts w:cs="Times New Roman"/>
      </w:rPr>
    </w:lvl>
  </w:abstractNum>
  <w:abstractNum w:abstractNumId="3" w15:restartNumberingAfterBreak="0">
    <w:nsid w:val="FFFFFF7E"/>
    <w:multiLevelType w:val="singleLevel"/>
    <w:tmpl w:val="ACCC8C68"/>
    <w:lvl w:ilvl="0">
      <w:start w:val="1"/>
      <w:numFmt w:val="decimal"/>
      <w:pStyle w:val="ListNumber3"/>
      <w:lvlText w:val="%1."/>
      <w:lvlJc w:val="left"/>
      <w:pPr>
        <w:tabs>
          <w:tab w:val="num" w:pos="926"/>
        </w:tabs>
        <w:ind w:left="926" w:hanging="360"/>
      </w:pPr>
      <w:rPr>
        <w:rFonts w:cs="Times New Roman"/>
      </w:rPr>
    </w:lvl>
  </w:abstractNum>
  <w:abstractNum w:abstractNumId="4" w15:restartNumberingAfterBreak="0">
    <w:nsid w:val="FFFFFF7F"/>
    <w:multiLevelType w:val="singleLevel"/>
    <w:tmpl w:val="E1BEECDC"/>
    <w:lvl w:ilvl="0">
      <w:start w:val="1"/>
      <w:numFmt w:val="decimal"/>
      <w:pStyle w:val="ListNumber2"/>
      <w:lvlText w:val="%1."/>
      <w:lvlJc w:val="left"/>
      <w:pPr>
        <w:tabs>
          <w:tab w:val="num" w:pos="643"/>
        </w:tabs>
        <w:ind w:left="643" w:hanging="360"/>
      </w:pPr>
      <w:rPr>
        <w:rFonts w:cs="Times New Roman"/>
      </w:rPr>
    </w:lvl>
  </w:abstractNum>
  <w:abstractNum w:abstractNumId="5" w15:restartNumberingAfterBreak="0">
    <w:nsid w:val="FFFFFF80"/>
    <w:multiLevelType w:val="singleLevel"/>
    <w:tmpl w:val="ECEE2EF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0A48E4"/>
    <w:lvl w:ilvl="0">
      <w:start w:val="1"/>
      <w:numFmt w:val="bullet"/>
      <w:pStyle w:val="Heading6"/>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C22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F6C925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4A40A26"/>
    <w:lvl w:ilvl="0">
      <w:start w:val="1"/>
      <w:numFmt w:val="decimal"/>
      <w:pStyle w:val="ListNumber"/>
      <w:lvlText w:val="%1."/>
      <w:lvlJc w:val="left"/>
      <w:pPr>
        <w:tabs>
          <w:tab w:val="num" w:pos="360"/>
        </w:tabs>
        <w:ind w:left="360" w:hanging="360"/>
      </w:pPr>
      <w:rPr>
        <w:rFonts w:cs="Times New Roman"/>
      </w:rPr>
    </w:lvl>
  </w:abstractNum>
  <w:abstractNum w:abstractNumId="10" w15:restartNumberingAfterBreak="0">
    <w:nsid w:val="FFFFFF89"/>
    <w:multiLevelType w:val="singleLevel"/>
    <w:tmpl w:val="6FCE982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89377F"/>
    <w:multiLevelType w:val="multilevel"/>
    <w:tmpl w:val="636238DE"/>
    <w:lvl w:ilvl="0">
      <w:start w:val="1"/>
      <w:numFmt w:val="decimal"/>
      <w:pStyle w:val="Appendix"/>
      <w:suff w:val="nothing"/>
      <w:lvlText w:val="Appendix %1"/>
      <w:lvlJc w:val="left"/>
      <w:rPr>
        <w:rFonts w:ascii="Times New Roman" w:hAnsi="Times New Roman" w:cs="Times New Roman" w:hint="default"/>
        <w:b/>
        <w:i w:val="0"/>
        <w:sz w:val="28"/>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2" w15:restartNumberingAfterBreak="0">
    <w:nsid w:val="0E173C3D"/>
    <w:multiLevelType w:val="singleLevel"/>
    <w:tmpl w:val="0E52AAEE"/>
    <w:lvl w:ilvl="0">
      <w:start w:val="1"/>
      <w:numFmt w:val="decimal"/>
      <w:pStyle w:val="Parties"/>
      <w:lvlText w:val="(%1)"/>
      <w:lvlJc w:val="left"/>
      <w:pPr>
        <w:tabs>
          <w:tab w:val="num" w:pos="709"/>
        </w:tabs>
        <w:ind w:left="709" w:hanging="709"/>
      </w:pPr>
      <w:rPr>
        <w:rFonts w:ascii="Times New Roman" w:hAnsi="Times New Roman" w:cs="Times New Roman" w:hint="default"/>
        <w:b w:val="0"/>
        <w:i w:val="0"/>
        <w:sz w:val="22"/>
      </w:rPr>
    </w:lvl>
  </w:abstractNum>
  <w:abstractNum w:abstractNumId="13" w15:restartNumberingAfterBreak="0">
    <w:nsid w:val="0F1A19FD"/>
    <w:multiLevelType w:val="singleLevel"/>
    <w:tmpl w:val="F8DA67DE"/>
    <w:lvl w:ilvl="0">
      <w:start w:val="1"/>
      <w:numFmt w:val="upperLetter"/>
      <w:pStyle w:val="Recital"/>
      <w:lvlText w:val="%1"/>
      <w:lvlJc w:val="left"/>
      <w:pPr>
        <w:tabs>
          <w:tab w:val="num" w:pos="709"/>
        </w:tabs>
        <w:ind w:left="709" w:hanging="709"/>
      </w:pPr>
      <w:rPr>
        <w:rFonts w:ascii="Times New Roman" w:hAnsi="Times New Roman" w:cs="Times New Roman" w:hint="default"/>
        <w:b w:val="0"/>
        <w:i w:val="0"/>
        <w:sz w:val="22"/>
      </w:rPr>
    </w:lvl>
  </w:abstractNum>
  <w:abstractNum w:abstractNumId="14" w15:restartNumberingAfterBreak="0">
    <w:nsid w:val="20581568"/>
    <w:multiLevelType w:val="hybridMultilevel"/>
    <w:tmpl w:val="6ED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A425F6"/>
    <w:multiLevelType w:val="multilevel"/>
    <w:tmpl w:val="4A5AB89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decimal"/>
      <w:lvlText w:val="%1.%2.%3"/>
      <w:lvlJc w:val="left"/>
      <w:pPr>
        <w:tabs>
          <w:tab w:val="num" w:pos="709"/>
        </w:tabs>
        <w:ind w:left="709" w:hanging="709"/>
      </w:pPr>
      <w:rPr>
        <w:rFonts w:cs="Times New Roman"/>
      </w:rPr>
    </w:lvl>
    <w:lvl w:ilvl="3">
      <w:start w:val="1"/>
      <w:numFmt w:val="lowerLetter"/>
      <w:lvlText w:val="(%4)"/>
      <w:lvlJc w:val="left"/>
      <w:pPr>
        <w:tabs>
          <w:tab w:val="num" w:pos="360"/>
        </w:tabs>
        <w:ind w:left="360" w:hanging="360"/>
      </w:pPr>
      <w:rPr>
        <w:rFonts w:cs="Times New Roman" w:hint="default"/>
      </w:rPr>
    </w:lvl>
    <w:lvl w:ilvl="4">
      <w:start w:val="1"/>
      <w:numFmt w:val="lowerRoman"/>
      <w:lvlText w:val="(%5)"/>
      <w:lvlJc w:val="left"/>
      <w:pPr>
        <w:tabs>
          <w:tab w:val="num" w:pos="2126"/>
        </w:tabs>
        <w:ind w:left="2126" w:hanging="708"/>
      </w:pPr>
      <w:rPr>
        <w:rFonts w:cs="Times New Roman"/>
      </w:rPr>
    </w:lvl>
    <w:lvl w:ilvl="5">
      <w:start w:val="27"/>
      <w:numFmt w:val="lowerLetter"/>
      <w:lvlText w:val="(%6)"/>
      <w:lvlJc w:val="left"/>
      <w:pPr>
        <w:tabs>
          <w:tab w:val="num" w:pos="2835"/>
        </w:tabs>
        <w:ind w:left="2835" w:hanging="709"/>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29C829BC"/>
    <w:multiLevelType w:val="hybridMultilevel"/>
    <w:tmpl w:val="05DE6230"/>
    <w:lvl w:ilvl="0" w:tplc="3956247C">
      <w:start w:val="4"/>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C1D0716"/>
    <w:multiLevelType w:val="hybridMultilevel"/>
    <w:tmpl w:val="F0A0E5EE"/>
    <w:lvl w:ilvl="0" w:tplc="DFDA4F38">
      <w:start w:val="1"/>
      <w:numFmt w:val="bullet"/>
      <w:lvlText w:val=""/>
      <w:lvlJc w:val="left"/>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D745A4A"/>
    <w:multiLevelType w:val="multilevel"/>
    <w:tmpl w:val="B6D0ECE4"/>
    <w:lvl w:ilvl="0">
      <w:start w:val="1"/>
      <w:numFmt w:val="decimal"/>
      <w:pStyle w:val="Schedule"/>
      <w:suff w:val="nothing"/>
      <w:lvlText w:val="Schedule %1"/>
      <w:lvlJc w:val="left"/>
      <w:rPr>
        <w:rFonts w:ascii="Times New Roman" w:hAnsi="Times New Roman" w:cs="Times New Roman" w:hint="default"/>
        <w:b/>
        <w:i w:val="0"/>
        <w:sz w:val="28"/>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9" w15:restartNumberingAfterBreak="0">
    <w:nsid w:val="6A1D1A14"/>
    <w:multiLevelType w:val="hybridMultilevel"/>
    <w:tmpl w:val="322AF190"/>
    <w:lvl w:ilvl="0" w:tplc="04090001">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hint="default"/>
      </w:rPr>
    </w:lvl>
    <w:lvl w:ilvl="5" w:tplc="04090005">
      <w:start w:val="1"/>
      <w:numFmt w:val="bullet"/>
      <w:lvlText w:val=""/>
      <w:lvlJc w:val="left"/>
      <w:pPr>
        <w:tabs>
          <w:tab w:val="num" w:pos="5029"/>
        </w:tabs>
        <w:ind w:left="5029" w:hanging="360"/>
      </w:pPr>
      <w:rPr>
        <w:rFonts w:ascii="Wingdings" w:hAnsi="Wingdings" w:hint="default"/>
      </w:rPr>
    </w:lvl>
    <w:lvl w:ilvl="6" w:tplc="04090001">
      <w:start w:val="1"/>
      <w:numFmt w:val="bullet"/>
      <w:lvlText w:val=""/>
      <w:lvlJc w:val="left"/>
      <w:pPr>
        <w:tabs>
          <w:tab w:val="num" w:pos="5749"/>
        </w:tabs>
        <w:ind w:left="5749" w:hanging="360"/>
      </w:pPr>
      <w:rPr>
        <w:rFonts w:ascii="Symbol" w:hAnsi="Symbol" w:hint="default"/>
      </w:rPr>
    </w:lvl>
    <w:lvl w:ilvl="7" w:tplc="04090003">
      <w:start w:val="1"/>
      <w:numFmt w:val="bullet"/>
      <w:lvlText w:val="o"/>
      <w:lvlJc w:val="left"/>
      <w:pPr>
        <w:tabs>
          <w:tab w:val="num" w:pos="6469"/>
        </w:tabs>
        <w:ind w:left="6469" w:hanging="360"/>
      </w:pPr>
      <w:rPr>
        <w:rFonts w:ascii="Courier New" w:hAnsi="Courier New" w:hint="default"/>
      </w:rPr>
    </w:lvl>
    <w:lvl w:ilvl="8" w:tplc="04090005">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71D30242"/>
    <w:multiLevelType w:val="multilevel"/>
    <w:tmpl w:val="CFBE5BAE"/>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1584"/>
        </w:tabs>
        <w:ind w:left="1584" w:hanging="864"/>
      </w:pPr>
      <w:rPr>
        <w:rFonts w:cs="Times New Roman"/>
      </w:rPr>
    </w:lvl>
    <w:lvl w:ilvl="3">
      <w:start w:val="1"/>
      <w:numFmt w:val="decimal"/>
      <w:lvlText w:val="%1.%2.%3.%4"/>
      <w:lvlJc w:val="left"/>
      <w:pPr>
        <w:tabs>
          <w:tab w:val="num" w:pos="2592"/>
        </w:tabs>
        <w:ind w:left="2592" w:hanging="1008"/>
      </w:pPr>
      <w:rPr>
        <w:rFonts w:cs="Times New Roman"/>
      </w:rPr>
    </w:lvl>
    <w:lvl w:ilvl="4">
      <w:start w:val="1"/>
      <w:numFmt w:val="decimal"/>
      <w:lvlText w:val="%1.%2.%3.%4.%5"/>
      <w:lvlJc w:val="left"/>
      <w:pPr>
        <w:tabs>
          <w:tab w:val="num" w:pos="3024"/>
        </w:tabs>
        <w:ind w:left="2592" w:hanging="1008"/>
      </w:pPr>
      <w:rPr>
        <w:rFonts w:cs="Times New Roman"/>
      </w:rPr>
    </w:lvl>
    <w:lvl w:ilvl="5">
      <w:start w:val="1"/>
      <w:numFmt w:val="lowerRoman"/>
      <w:lvlText w:val="(%6)"/>
      <w:lvlJc w:val="left"/>
      <w:pPr>
        <w:tabs>
          <w:tab w:val="num" w:pos="3312"/>
        </w:tabs>
        <w:ind w:left="3067" w:hanging="475"/>
      </w:pPr>
      <w:rPr>
        <w:rFonts w:cs="Times New Roman"/>
      </w:rPr>
    </w:lvl>
    <w:lvl w:ilvl="6">
      <w:start w:val="1"/>
      <w:numFmt w:val="lowerLetter"/>
      <w:lvlText w:val="(%7)"/>
      <w:lvlJc w:val="left"/>
      <w:pPr>
        <w:tabs>
          <w:tab w:val="num" w:pos="3096"/>
        </w:tabs>
        <w:ind w:left="3096" w:hanging="504"/>
      </w:pPr>
      <w:rPr>
        <w:rFonts w:cs="Times New Roman"/>
        <w:sz w:val="22"/>
      </w:rPr>
    </w:lvl>
    <w:lvl w:ilvl="7">
      <w:start w:val="1"/>
      <w:numFmt w:val="decimal"/>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num w:numId="1" w16cid:durableId="1077706212">
    <w:abstractNumId w:val="10"/>
  </w:num>
  <w:num w:numId="2" w16cid:durableId="1765953303">
    <w:abstractNumId w:val="8"/>
  </w:num>
  <w:num w:numId="3" w16cid:durableId="1756509005">
    <w:abstractNumId w:val="7"/>
  </w:num>
  <w:num w:numId="4" w16cid:durableId="1524394230">
    <w:abstractNumId w:val="6"/>
  </w:num>
  <w:num w:numId="5" w16cid:durableId="1843230635">
    <w:abstractNumId w:val="5"/>
  </w:num>
  <w:num w:numId="6" w16cid:durableId="690182880">
    <w:abstractNumId w:val="9"/>
  </w:num>
  <w:num w:numId="7" w16cid:durableId="426193054">
    <w:abstractNumId w:val="4"/>
  </w:num>
  <w:num w:numId="8" w16cid:durableId="1680037168">
    <w:abstractNumId w:val="3"/>
  </w:num>
  <w:num w:numId="9" w16cid:durableId="1685016707">
    <w:abstractNumId w:val="2"/>
  </w:num>
  <w:num w:numId="10" w16cid:durableId="1798790509">
    <w:abstractNumId w:val="1"/>
  </w:num>
  <w:num w:numId="11" w16cid:durableId="1732998994">
    <w:abstractNumId w:val="15"/>
  </w:num>
  <w:num w:numId="12" w16cid:durableId="1349453505">
    <w:abstractNumId w:val="10"/>
  </w:num>
  <w:num w:numId="13" w16cid:durableId="1310131165">
    <w:abstractNumId w:val="8"/>
  </w:num>
  <w:num w:numId="14" w16cid:durableId="1799180870">
    <w:abstractNumId w:val="7"/>
  </w:num>
  <w:num w:numId="15" w16cid:durableId="287125972">
    <w:abstractNumId w:val="6"/>
  </w:num>
  <w:num w:numId="16" w16cid:durableId="1016729089">
    <w:abstractNumId w:val="5"/>
  </w:num>
  <w:num w:numId="17" w16cid:durableId="1932621083">
    <w:abstractNumId w:val="9"/>
  </w:num>
  <w:num w:numId="18" w16cid:durableId="1565947311">
    <w:abstractNumId w:val="4"/>
  </w:num>
  <w:num w:numId="19" w16cid:durableId="29189595">
    <w:abstractNumId w:val="3"/>
  </w:num>
  <w:num w:numId="20" w16cid:durableId="1366827979">
    <w:abstractNumId w:val="2"/>
  </w:num>
  <w:num w:numId="21" w16cid:durableId="1723677974">
    <w:abstractNumId w:val="1"/>
  </w:num>
  <w:num w:numId="22" w16cid:durableId="600339609">
    <w:abstractNumId w:val="12"/>
  </w:num>
  <w:num w:numId="23" w16cid:durableId="1407613131">
    <w:abstractNumId w:val="13"/>
  </w:num>
  <w:num w:numId="24" w16cid:durableId="1523977538">
    <w:abstractNumId w:val="11"/>
  </w:num>
  <w:num w:numId="25" w16cid:durableId="1326013341">
    <w:abstractNumId w:val="15"/>
  </w:num>
  <w:num w:numId="26" w16cid:durableId="1642533734">
    <w:abstractNumId w:val="20"/>
  </w:num>
  <w:num w:numId="27" w16cid:durableId="1517618790">
    <w:abstractNumId w:val="18"/>
  </w:num>
  <w:num w:numId="28" w16cid:durableId="869223845">
    <w:abstractNumId w:val="19"/>
  </w:num>
  <w:num w:numId="29" w16cid:durableId="44456256">
    <w:abstractNumId w:val="15"/>
    <w:lvlOverride w:ilvl="0">
      <w:startOverride w:val="4"/>
    </w:lvlOverride>
    <w:lvlOverride w:ilvl="1">
      <w:startOverride w:val="1"/>
    </w:lvlOverride>
  </w:num>
  <w:num w:numId="30" w16cid:durableId="576861904">
    <w:abstractNumId w:val="0"/>
  </w:num>
  <w:num w:numId="31" w16cid:durableId="1968003384">
    <w:abstractNumId w:val="16"/>
  </w:num>
  <w:num w:numId="32" w16cid:durableId="302926432">
    <w:abstractNumId w:val="17"/>
  </w:num>
  <w:num w:numId="33" w16cid:durableId="2424973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10"/>
  <w:drawingGridVerticalSpacing w:val="299"/>
  <w:displayHorizontalDrawingGridEvery w:val="0"/>
  <w:displayVerticalDrawingGridEvery w:val="0"/>
  <w:noPunctuationKerning/>
  <w:characterSpacingControl w:val="doNotCompress"/>
  <w:savePreviewPicture/>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D28"/>
    <w:rsid w:val="00001F20"/>
    <w:rsid w:val="00016E94"/>
    <w:rsid w:val="0003192F"/>
    <w:rsid w:val="00035E54"/>
    <w:rsid w:val="00036FE6"/>
    <w:rsid w:val="0008689A"/>
    <w:rsid w:val="000A2677"/>
    <w:rsid w:val="000B4853"/>
    <w:rsid w:val="00143B30"/>
    <w:rsid w:val="001678B2"/>
    <w:rsid w:val="00171A41"/>
    <w:rsid w:val="00177D72"/>
    <w:rsid w:val="001979A6"/>
    <w:rsid w:val="001A4BF6"/>
    <w:rsid w:val="001C1F1B"/>
    <w:rsid w:val="001E6641"/>
    <w:rsid w:val="00216520"/>
    <w:rsid w:val="002255E0"/>
    <w:rsid w:val="0025246B"/>
    <w:rsid w:val="00263DCD"/>
    <w:rsid w:val="00274643"/>
    <w:rsid w:val="00275D04"/>
    <w:rsid w:val="0027662C"/>
    <w:rsid w:val="002B5A0D"/>
    <w:rsid w:val="002D6D63"/>
    <w:rsid w:val="002F12A2"/>
    <w:rsid w:val="00324C0B"/>
    <w:rsid w:val="00347D04"/>
    <w:rsid w:val="00355556"/>
    <w:rsid w:val="00362984"/>
    <w:rsid w:val="0037704A"/>
    <w:rsid w:val="003831A8"/>
    <w:rsid w:val="00391362"/>
    <w:rsid w:val="003C5705"/>
    <w:rsid w:val="003F7FB0"/>
    <w:rsid w:val="00443544"/>
    <w:rsid w:val="00454193"/>
    <w:rsid w:val="00464E74"/>
    <w:rsid w:val="00466183"/>
    <w:rsid w:val="00482953"/>
    <w:rsid w:val="004B70FE"/>
    <w:rsid w:val="004D03B8"/>
    <w:rsid w:val="004E3DF5"/>
    <w:rsid w:val="004F3476"/>
    <w:rsid w:val="004F70B6"/>
    <w:rsid w:val="005237DA"/>
    <w:rsid w:val="00576218"/>
    <w:rsid w:val="005B058F"/>
    <w:rsid w:val="005B3D28"/>
    <w:rsid w:val="005C4E26"/>
    <w:rsid w:val="00667B0E"/>
    <w:rsid w:val="006847E5"/>
    <w:rsid w:val="00685EBB"/>
    <w:rsid w:val="006A5FE5"/>
    <w:rsid w:val="006C3F48"/>
    <w:rsid w:val="006D28B0"/>
    <w:rsid w:val="006D4051"/>
    <w:rsid w:val="006D6446"/>
    <w:rsid w:val="00705E5A"/>
    <w:rsid w:val="007213EA"/>
    <w:rsid w:val="00724E95"/>
    <w:rsid w:val="00790A87"/>
    <w:rsid w:val="00790F07"/>
    <w:rsid w:val="00794DB7"/>
    <w:rsid w:val="007C2A0C"/>
    <w:rsid w:val="007E1604"/>
    <w:rsid w:val="007E7EB5"/>
    <w:rsid w:val="008071B4"/>
    <w:rsid w:val="00816670"/>
    <w:rsid w:val="008421F6"/>
    <w:rsid w:val="0084709C"/>
    <w:rsid w:val="00860754"/>
    <w:rsid w:val="00865A82"/>
    <w:rsid w:val="00890F47"/>
    <w:rsid w:val="008976F3"/>
    <w:rsid w:val="008B6939"/>
    <w:rsid w:val="008E5EFB"/>
    <w:rsid w:val="00903C60"/>
    <w:rsid w:val="009074CD"/>
    <w:rsid w:val="00944D21"/>
    <w:rsid w:val="009B2A0F"/>
    <w:rsid w:val="009D1EE8"/>
    <w:rsid w:val="009F615C"/>
    <w:rsid w:val="00A0033D"/>
    <w:rsid w:val="00A01625"/>
    <w:rsid w:val="00A2170E"/>
    <w:rsid w:val="00A44782"/>
    <w:rsid w:val="00A621C6"/>
    <w:rsid w:val="00A76387"/>
    <w:rsid w:val="00A92FB0"/>
    <w:rsid w:val="00B11DB4"/>
    <w:rsid w:val="00B7464E"/>
    <w:rsid w:val="00BB3C04"/>
    <w:rsid w:val="00BD79E7"/>
    <w:rsid w:val="00BE1AB4"/>
    <w:rsid w:val="00C02BAB"/>
    <w:rsid w:val="00C37054"/>
    <w:rsid w:val="00C41581"/>
    <w:rsid w:val="00C416F2"/>
    <w:rsid w:val="00C5230B"/>
    <w:rsid w:val="00C61D97"/>
    <w:rsid w:val="00C64074"/>
    <w:rsid w:val="00C81F5F"/>
    <w:rsid w:val="00C8387D"/>
    <w:rsid w:val="00C85865"/>
    <w:rsid w:val="00C9251F"/>
    <w:rsid w:val="00C93A6F"/>
    <w:rsid w:val="00CD6952"/>
    <w:rsid w:val="00CE4990"/>
    <w:rsid w:val="00D00BB2"/>
    <w:rsid w:val="00D22000"/>
    <w:rsid w:val="00D247A1"/>
    <w:rsid w:val="00D40F0C"/>
    <w:rsid w:val="00D90D03"/>
    <w:rsid w:val="00D96C54"/>
    <w:rsid w:val="00DA185C"/>
    <w:rsid w:val="00DC4D54"/>
    <w:rsid w:val="00E20A71"/>
    <w:rsid w:val="00E401FF"/>
    <w:rsid w:val="00E402B3"/>
    <w:rsid w:val="00E47275"/>
    <w:rsid w:val="00E56B4B"/>
    <w:rsid w:val="00E73703"/>
    <w:rsid w:val="00EB75D8"/>
    <w:rsid w:val="00ED19CA"/>
    <w:rsid w:val="00ED2809"/>
    <w:rsid w:val="00F02464"/>
    <w:rsid w:val="00F5771F"/>
    <w:rsid w:val="00F6272B"/>
    <w:rsid w:val="00F62B0E"/>
    <w:rsid w:val="00F6426F"/>
    <w:rsid w:val="00F86741"/>
    <w:rsid w:val="00F93832"/>
    <w:rsid w:val="00FA6BE5"/>
    <w:rsid w:val="00FB4A2B"/>
    <w:rsid w:val="00FC1995"/>
    <w:rsid w:val="00FD3F1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ED0EDBC"/>
  <w15:chartTrackingRefBased/>
  <w15:docId w15:val="{EA39B40E-C4B0-4366-B18C-D7A0DCD7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31A8"/>
    <w:pPr>
      <w:jc w:val="both"/>
    </w:pPr>
    <w:rPr>
      <w:sz w:val="22"/>
      <w:lang w:eastAsia="en-US"/>
    </w:rPr>
  </w:style>
  <w:style w:type="paragraph" w:styleId="Heading1">
    <w:name w:val="heading 1"/>
    <w:basedOn w:val="Normal"/>
    <w:next w:val="BodyText1"/>
    <w:qFormat/>
    <w:rsid w:val="003831A8"/>
    <w:pPr>
      <w:keepNext/>
      <w:tabs>
        <w:tab w:val="num" w:pos="709"/>
        <w:tab w:val="num" w:pos="1209"/>
      </w:tabs>
      <w:spacing w:before="240" w:after="240"/>
      <w:ind w:left="709" w:hanging="709"/>
      <w:outlineLvl w:val="0"/>
    </w:pPr>
    <w:rPr>
      <w:b/>
      <w:sz w:val="24"/>
    </w:rPr>
  </w:style>
  <w:style w:type="paragraph" w:styleId="Heading2">
    <w:name w:val="heading 2"/>
    <w:basedOn w:val="Normal"/>
    <w:next w:val="BodyText2"/>
    <w:qFormat/>
    <w:rsid w:val="003831A8"/>
    <w:pPr>
      <w:numPr>
        <w:ilvl w:val="1"/>
        <w:numId w:val="15"/>
      </w:numPr>
      <w:tabs>
        <w:tab w:val="num" w:pos="709"/>
      </w:tabs>
      <w:spacing w:after="240"/>
      <w:ind w:left="709" w:hanging="709"/>
      <w:outlineLvl w:val="1"/>
    </w:pPr>
  </w:style>
  <w:style w:type="paragraph" w:styleId="Heading3">
    <w:name w:val="heading 3"/>
    <w:basedOn w:val="Normal"/>
    <w:next w:val="BodyText3"/>
    <w:qFormat/>
    <w:rsid w:val="003831A8"/>
    <w:pPr>
      <w:numPr>
        <w:ilvl w:val="2"/>
        <w:numId w:val="15"/>
      </w:numPr>
      <w:tabs>
        <w:tab w:val="num" w:pos="709"/>
      </w:tabs>
      <w:spacing w:after="240"/>
      <w:ind w:left="709" w:hanging="709"/>
      <w:outlineLvl w:val="2"/>
    </w:pPr>
  </w:style>
  <w:style w:type="paragraph" w:styleId="Heading4">
    <w:name w:val="heading 4"/>
    <w:basedOn w:val="Normal"/>
    <w:qFormat/>
    <w:rsid w:val="003831A8"/>
    <w:pPr>
      <w:spacing w:after="240"/>
      <w:outlineLvl w:val="3"/>
    </w:pPr>
  </w:style>
  <w:style w:type="paragraph" w:styleId="Heading5">
    <w:name w:val="heading 5"/>
    <w:basedOn w:val="Normal"/>
    <w:qFormat/>
    <w:rsid w:val="003831A8"/>
    <w:pPr>
      <w:numPr>
        <w:ilvl w:val="4"/>
        <w:numId w:val="15"/>
      </w:numPr>
      <w:tabs>
        <w:tab w:val="num" w:pos="2126"/>
      </w:tabs>
      <w:spacing w:after="240"/>
      <w:ind w:left="2126" w:hanging="708"/>
      <w:outlineLvl w:val="4"/>
    </w:pPr>
  </w:style>
  <w:style w:type="paragraph" w:styleId="Heading6">
    <w:name w:val="heading 6"/>
    <w:basedOn w:val="Normal"/>
    <w:qFormat/>
    <w:rsid w:val="003831A8"/>
    <w:pPr>
      <w:numPr>
        <w:ilvl w:val="5"/>
        <w:numId w:val="15"/>
      </w:numPr>
      <w:tabs>
        <w:tab w:val="num" w:pos="2835"/>
      </w:tabs>
      <w:spacing w:after="240"/>
      <w:ind w:left="2835" w:hanging="709"/>
      <w:outlineLvl w:val="5"/>
    </w:pPr>
  </w:style>
  <w:style w:type="paragraph" w:styleId="Heading7">
    <w:name w:val="heading 7"/>
    <w:basedOn w:val="Normal"/>
    <w:next w:val="Normal"/>
    <w:qFormat/>
    <w:rsid w:val="003831A8"/>
    <w:pPr>
      <w:spacing w:after="240"/>
      <w:outlineLvl w:val="6"/>
    </w:pPr>
    <w:rPr>
      <w:b/>
      <w:sz w:val="28"/>
    </w:rPr>
  </w:style>
  <w:style w:type="paragraph" w:styleId="Heading8">
    <w:name w:val="heading 8"/>
    <w:basedOn w:val="Normal"/>
    <w:next w:val="Normal"/>
    <w:qFormat/>
    <w:rsid w:val="003831A8"/>
    <w:pPr>
      <w:spacing w:before="120"/>
      <w:outlineLvl w:val="7"/>
    </w:pPr>
    <w:rPr>
      <w:b/>
      <w:sz w:val="24"/>
    </w:rPr>
  </w:style>
  <w:style w:type="paragraph" w:styleId="Heading9">
    <w:name w:val="heading 9"/>
    <w:basedOn w:val="Normal"/>
    <w:next w:val="Normal"/>
    <w:qFormat/>
    <w:rsid w:val="003831A8"/>
    <w:pPr>
      <w:numPr>
        <w:ilvl w:val="8"/>
        <w:numId w:val="26"/>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3831A8"/>
    <w:rPr>
      <w:b/>
      <w:sz w:val="18"/>
    </w:rPr>
  </w:style>
  <w:style w:type="paragraph" w:styleId="BlockText">
    <w:name w:val="Block Text"/>
    <w:basedOn w:val="Normal"/>
    <w:rsid w:val="003831A8"/>
    <w:pPr>
      <w:spacing w:after="120"/>
      <w:ind w:left="1440" w:right="1440"/>
    </w:pPr>
  </w:style>
  <w:style w:type="paragraph" w:styleId="BodyText">
    <w:name w:val="Body Text"/>
    <w:basedOn w:val="Normal"/>
    <w:rsid w:val="003831A8"/>
    <w:pPr>
      <w:spacing w:after="240"/>
    </w:pPr>
  </w:style>
  <w:style w:type="paragraph" w:customStyle="1" w:styleId="BodyText1">
    <w:name w:val="Body Text 1"/>
    <w:basedOn w:val="Normal"/>
    <w:rsid w:val="003831A8"/>
    <w:pPr>
      <w:spacing w:after="240"/>
      <w:ind w:left="709"/>
    </w:pPr>
  </w:style>
  <w:style w:type="paragraph" w:styleId="BodyText2">
    <w:name w:val="Body Text 2"/>
    <w:basedOn w:val="Normal"/>
    <w:rsid w:val="003831A8"/>
    <w:pPr>
      <w:spacing w:after="240"/>
      <w:ind w:left="709"/>
    </w:pPr>
  </w:style>
  <w:style w:type="paragraph" w:styleId="BodyText3">
    <w:name w:val="Body Text 3"/>
    <w:basedOn w:val="Normal"/>
    <w:rsid w:val="003831A8"/>
    <w:pPr>
      <w:spacing w:after="240"/>
      <w:ind w:left="709"/>
    </w:pPr>
  </w:style>
  <w:style w:type="paragraph" w:customStyle="1" w:styleId="BodyText4">
    <w:name w:val="Body Text 4"/>
    <w:basedOn w:val="Normal"/>
    <w:rsid w:val="003831A8"/>
    <w:pPr>
      <w:spacing w:after="240"/>
      <w:ind w:left="1418"/>
    </w:pPr>
  </w:style>
  <w:style w:type="paragraph" w:customStyle="1" w:styleId="BodyText5">
    <w:name w:val="Body Text 5"/>
    <w:basedOn w:val="Normal"/>
    <w:rsid w:val="003831A8"/>
    <w:pPr>
      <w:spacing w:after="240"/>
      <w:ind w:left="2126"/>
    </w:pPr>
  </w:style>
  <w:style w:type="paragraph" w:customStyle="1" w:styleId="BodyText6">
    <w:name w:val="Body Text 6"/>
    <w:basedOn w:val="Normal"/>
    <w:rsid w:val="003831A8"/>
    <w:pPr>
      <w:spacing w:after="240"/>
      <w:ind w:left="2835"/>
    </w:pPr>
  </w:style>
  <w:style w:type="paragraph" w:styleId="BodyTextFirstIndent">
    <w:name w:val="Body Text First Indent"/>
    <w:basedOn w:val="BodyText"/>
    <w:rsid w:val="003831A8"/>
    <w:pPr>
      <w:ind w:firstLine="210"/>
    </w:pPr>
  </w:style>
  <w:style w:type="paragraph" w:styleId="BodyTextIndent">
    <w:name w:val="Body Text Indent"/>
    <w:basedOn w:val="Normal"/>
    <w:rsid w:val="003831A8"/>
    <w:pPr>
      <w:spacing w:after="120"/>
      <w:ind w:left="283"/>
    </w:pPr>
  </w:style>
  <w:style w:type="paragraph" w:styleId="BodyTextFirstIndent2">
    <w:name w:val="Body Text First Indent 2"/>
    <w:basedOn w:val="BodyTextIndent"/>
    <w:rsid w:val="003831A8"/>
    <w:pPr>
      <w:ind w:firstLine="210"/>
    </w:pPr>
  </w:style>
  <w:style w:type="paragraph" w:styleId="BodyTextIndent2">
    <w:name w:val="Body Text Indent 2"/>
    <w:basedOn w:val="Normal"/>
    <w:rsid w:val="003831A8"/>
    <w:pPr>
      <w:spacing w:after="120" w:line="480" w:lineRule="auto"/>
      <w:ind w:left="283"/>
    </w:pPr>
  </w:style>
  <w:style w:type="paragraph" w:styleId="BodyTextIndent3">
    <w:name w:val="Body Text Indent 3"/>
    <w:basedOn w:val="Normal"/>
    <w:rsid w:val="003831A8"/>
    <w:pPr>
      <w:spacing w:after="120"/>
      <w:ind w:left="283"/>
    </w:pPr>
    <w:rPr>
      <w:sz w:val="16"/>
    </w:rPr>
  </w:style>
  <w:style w:type="paragraph" w:styleId="Caption">
    <w:name w:val="caption"/>
    <w:basedOn w:val="Normal"/>
    <w:next w:val="Normal"/>
    <w:qFormat/>
    <w:rsid w:val="003831A8"/>
    <w:pPr>
      <w:spacing w:before="120" w:after="120"/>
    </w:pPr>
    <w:rPr>
      <w:b/>
    </w:rPr>
  </w:style>
  <w:style w:type="character" w:styleId="CommentReference">
    <w:name w:val="annotation reference"/>
    <w:semiHidden/>
    <w:rsid w:val="003831A8"/>
    <w:rPr>
      <w:sz w:val="16"/>
    </w:rPr>
  </w:style>
  <w:style w:type="paragraph" w:styleId="CommentText">
    <w:name w:val="annotation text"/>
    <w:basedOn w:val="Normal"/>
    <w:semiHidden/>
    <w:rsid w:val="003831A8"/>
    <w:rPr>
      <w:sz w:val="20"/>
    </w:rPr>
  </w:style>
  <w:style w:type="paragraph" w:customStyle="1" w:styleId="Cover1">
    <w:name w:val="Cover1"/>
    <w:basedOn w:val="Normal"/>
    <w:next w:val="Cover2"/>
    <w:rsid w:val="003831A8"/>
    <w:rPr>
      <w:b/>
      <w:sz w:val="24"/>
    </w:rPr>
  </w:style>
  <w:style w:type="paragraph" w:customStyle="1" w:styleId="Cover2">
    <w:name w:val="Cover2"/>
    <w:basedOn w:val="Normal"/>
    <w:next w:val="Cover1"/>
    <w:rsid w:val="003831A8"/>
    <w:pPr>
      <w:spacing w:after="240"/>
    </w:pPr>
    <w:rPr>
      <w:sz w:val="24"/>
    </w:rPr>
  </w:style>
  <w:style w:type="paragraph" w:styleId="Date">
    <w:name w:val="Date"/>
    <w:basedOn w:val="Normal"/>
    <w:next w:val="Normal"/>
    <w:rsid w:val="003831A8"/>
  </w:style>
  <w:style w:type="paragraph" w:styleId="DocumentMap">
    <w:name w:val="Document Map"/>
    <w:basedOn w:val="Normal"/>
    <w:semiHidden/>
    <w:rsid w:val="003831A8"/>
    <w:pPr>
      <w:shd w:val="clear" w:color="auto" w:fill="000080"/>
    </w:pPr>
    <w:rPr>
      <w:rFonts w:ascii="Tahoma" w:hAnsi="Tahoma"/>
    </w:rPr>
  </w:style>
  <w:style w:type="character" w:styleId="Emphasis">
    <w:name w:val="Emphasis"/>
    <w:qFormat/>
    <w:rsid w:val="003831A8"/>
    <w:rPr>
      <w:i/>
    </w:rPr>
  </w:style>
  <w:style w:type="character" w:styleId="EndnoteReference">
    <w:name w:val="endnote reference"/>
    <w:semiHidden/>
    <w:rsid w:val="003831A8"/>
    <w:rPr>
      <w:vertAlign w:val="superscript"/>
    </w:rPr>
  </w:style>
  <w:style w:type="paragraph" w:styleId="EndnoteText">
    <w:name w:val="endnote text"/>
    <w:basedOn w:val="Normal"/>
    <w:semiHidden/>
    <w:rsid w:val="003831A8"/>
    <w:pPr>
      <w:tabs>
        <w:tab w:val="left" w:pos="720"/>
      </w:tabs>
    </w:pPr>
    <w:rPr>
      <w:sz w:val="18"/>
    </w:rPr>
  </w:style>
  <w:style w:type="paragraph" w:styleId="EnvelopeAddress">
    <w:name w:val="envelope address"/>
    <w:basedOn w:val="Normal"/>
    <w:rsid w:val="003831A8"/>
    <w:pPr>
      <w:framePr w:w="7920" w:h="1980" w:hRule="exact" w:hSpace="180" w:wrap="auto" w:hAnchor="page" w:xAlign="center" w:yAlign="bottom"/>
      <w:ind w:left="2880"/>
    </w:pPr>
    <w:rPr>
      <w:rFonts w:ascii="Arial" w:hAnsi="Arial"/>
      <w:sz w:val="24"/>
    </w:rPr>
  </w:style>
  <w:style w:type="paragraph" w:styleId="EnvelopeReturn">
    <w:name w:val="envelope return"/>
    <w:basedOn w:val="Normal"/>
    <w:rsid w:val="003831A8"/>
    <w:rPr>
      <w:rFonts w:ascii="Arial" w:hAnsi="Arial"/>
      <w:sz w:val="20"/>
    </w:rPr>
  </w:style>
  <w:style w:type="character" w:styleId="FollowedHyperlink">
    <w:name w:val="FollowedHyperlink"/>
    <w:rsid w:val="003831A8"/>
    <w:rPr>
      <w:color w:val="800080"/>
      <w:u w:val="single"/>
    </w:rPr>
  </w:style>
  <w:style w:type="paragraph" w:styleId="Footer">
    <w:name w:val="footer"/>
    <w:basedOn w:val="Normal"/>
    <w:link w:val="FooterChar"/>
    <w:rsid w:val="003831A8"/>
    <w:pPr>
      <w:pBdr>
        <w:top w:val="single" w:sz="6" w:space="1" w:color="auto"/>
      </w:pBdr>
      <w:tabs>
        <w:tab w:val="center" w:pos="4536"/>
        <w:tab w:val="right" w:pos="9072"/>
      </w:tabs>
    </w:pPr>
    <w:rPr>
      <w:sz w:val="18"/>
    </w:rPr>
  </w:style>
  <w:style w:type="paragraph" w:customStyle="1" w:styleId="FooterLandscape">
    <w:name w:val="Footer Landscape"/>
    <w:basedOn w:val="Footer"/>
    <w:rsid w:val="003831A8"/>
    <w:pPr>
      <w:tabs>
        <w:tab w:val="center" w:pos="6926"/>
        <w:tab w:val="right" w:pos="13680"/>
      </w:tabs>
    </w:pPr>
  </w:style>
  <w:style w:type="character" w:styleId="FootnoteReference">
    <w:name w:val="footnote reference"/>
    <w:semiHidden/>
    <w:rsid w:val="003831A8"/>
    <w:rPr>
      <w:vertAlign w:val="superscript"/>
    </w:rPr>
  </w:style>
  <w:style w:type="paragraph" w:styleId="FootnoteText">
    <w:name w:val="footnote text"/>
    <w:basedOn w:val="Normal"/>
    <w:semiHidden/>
    <w:rsid w:val="003831A8"/>
    <w:rPr>
      <w:sz w:val="18"/>
    </w:rPr>
  </w:style>
  <w:style w:type="paragraph" w:customStyle="1" w:styleId="FrontSheet">
    <w:name w:val="Front Sheet"/>
    <w:basedOn w:val="Normal"/>
    <w:rsid w:val="003831A8"/>
    <w:pPr>
      <w:spacing w:after="240"/>
    </w:pPr>
    <w:rPr>
      <w:b/>
      <w:caps/>
      <w:sz w:val="30"/>
    </w:rPr>
  </w:style>
  <w:style w:type="paragraph" w:styleId="Header">
    <w:name w:val="header"/>
    <w:basedOn w:val="Normal"/>
    <w:link w:val="HeaderChar"/>
    <w:rsid w:val="003831A8"/>
    <w:pPr>
      <w:tabs>
        <w:tab w:val="center" w:pos="4536"/>
        <w:tab w:val="right" w:pos="9072"/>
      </w:tabs>
    </w:pPr>
  </w:style>
  <w:style w:type="paragraph" w:customStyle="1" w:styleId="HeaderLandscape">
    <w:name w:val="Header Landscape"/>
    <w:basedOn w:val="Header"/>
    <w:rsid w:val="003831A8"/>
    <w:pPr>
      <w:tabs>
        <w:tab w:val="center" w:pos="6926"/>
        <w:tab w:val="right" w:pos="13680"/>
      </w:tabs>
    </w:pPr>
  </w:style>
  <w:style w:type="character" w:styleId="Hyperlink">
    <w:name w:val="Hyperlink"/>
    <w:rsid w:val="003831A8"/>
    <w:rPr>
      <w:color w:val="0000FF"/>
      <w:u w:val="single"/>
    </w:rPr>
  </w:style>
  <w:style w:type="paragraph" w:styleId="Index1">
    <w:name w:val="index 1"/>
    <w:basedOn w:val="Normal"/>
    <w:next w:val="Normal"/>
    <w:autoRedefine/>
    <w:semiHidden/>
    <w:rsid w:val="003831A8"/>
    <w:pPr>
      <w:ind w:left="220" w:hanging="220"/>
    </w:pPr>
  </w:style>
  <w:style w:type="paragraph" w:styleId="Index2">
    <w:name w:val="index 2"/>
    <w:basedOn w:val="Normal"/>
    <w:next w:val="Normal"/>
    <w:autoRedefine/>
    <w:semiHidden/>
    <w:rsid w:val="003831A8"/>
    <w:pPr>
      <w:ind w:left="440" w:hanging="220"/>
    </w:pPr>
  </w:style>
  <w:style w:type="paragraph" w:styleId="Index3">
    <w:name w:val="index 3"/>
    <w:basedOn w:val="Normal"/>
    <w:next w:val="Normal"/>
    <w:autoRedefine/>
    <w:semiHidden/>
    <w:rsid w:val="003831A8"/>
    <w:pPr>
      <w:ind w:left="660" w:hanging="220"/>
    </w:pPr>
  </w:style>
  <w:style w:type="paragraph" w:styleId="Index4">
    <w:name w:val="index 4"/>
    <w:basedOn w:val="Normal"/>
    <w:next w:val="Normal"/>
    <w:autoRedefine/>
    <w:semiHidden/>
    <w:rsid w:val="003831A8"/>
    <w:pPr>
      <w:ind w:left="880" w:hanging="220"/>
    </w:pPr>
  </w:style>
  <w:style w:type="paragraph" w:styleId="Index5">
    <w:name w:val="index 5"/>
    <w:basedOn w:val="Normal"/>
    <w:next w:val="Normal"/>
    <w:autoRedefine/>
    <w:semiHidden/>
    <w:rsid w:val="003831A8"/>
    <w:pPr>
      <w:ind w:left="1100" w:hanging="220"/>
    </w:pPr>
  </w:style>
  <w:style w:type="paragraph" w:styleId="Index6">
    <w:name w:val="index 6"/>
    <w:basedOn w:val="Normal"/>
    <w:next w:val="Normal"/>
    <w:autoRedefine/>
    <w:semiHidden/>
    <w:rsid w:val="003831A8"/>
    <w:pPr>
      <w:ind w:left="1320" w:hanging="220"/>
    </w:pPr>
  </w:style>
  <w:style w:type="paragraph" w:styleId="Index7">
    <w:name w:val="index 7"/>
    <w:basedOn w:val="Normal"/>
    <w:next w:val="Normal"/>
    <w:autoRedefine/>
    <w:semiHidden/>
    <w:rsid w:val="003831A8"/>
    <w:pPr>
      <w:ind w:left="1540" w:hanging="220"/>
    </w:pPr>
  </w:style>
  <w:style w:type="paragraph" w:styleId="Index8">
    <w:name w:val="index 8"/>
    <w:basedOn w:val="Normal"/>
    <w:next w:val="Normal"/>
    <w:autoRedefine/>
    <w:semiHidden/>
    <w:rsid w:val="003831A8"/>
    <w:pPr>
      <w:ind w:left="1760" w:hanging="220"/>
    </w:pPr>
  </w:style>
  <w:style w:type="paragraph" w:styleId="Index9">
    <w:name w:val="index 9"/>
    <w:basedOn w:val="Normal"/>
    <w:next w:val="Normal"/>
    <w:autoRedefine/>
    <w:semiHidden/>
    <w:rsid w:val="003831A8"/>
    <w:pPr>
      <w:ind w:left="1980" w:hanging="220"/>
    </w:pPr>
  </w:style>
  <w:style w:type="paragraph" w:styleId="IndexHeading">
    <w:name w:val="index heading"/>
    <w:basedOn w:val="Normal"/>
    <w:next w:val="Index1"/>
    <w:semiHidden/>
    <w:rsid w:val="003831A8"/>
    <w:rPr>
      <w:rFonts w:ascii="Arial" w:hAnsi="Arial"/>
      <w:b/>
    </w:rPr>
  </w:style>
  <w:style w:type="paragraph" w:customStyle="1" w:styleId="Leader">
    <w:name w:val="Leader"/>
    <w:basedOn w:val="BodyText"/>
    <w:rsid w:val="003831A8"/>
    <w:pPr>
      <w:spacing w:before="120"/>
    </w:pPr>
    <w:rPr>
      <w:b/>
      <w:sz w:val="24"/>
    </w:rPr>
  </w:style>
  <w:style w:type="character" w:styleId="LineNumber">
    <w:name w:val="line number"/>
    <w:rsid w:val="003831A8"/>
    <w:rPr>
      <w:rFonts w:cs="Times New Roman"/>
    </w:rPr>
  </w:style>
  <w:style w:type="paragraph" w:styleId="List">
    <w:name w:val="List"/>
    <w:basedOn w:val="Normal"/>
    <w:rsid w:val="003831A8"/>
    <w:pPr>
      <w:ind w:left="283" w:hanging="283"/>
    </w:pPr>
  </w:style>
  <w:style w:type="paragraph" w:styleId="List2">
    <w:name w:val="List 2"/>
    <w:basedOn w:val="Normal"/>
    <w:rsid w:val="003831A8"/>
    <w:pPr>
      <w:ind w:left="566" w:hanging="283"/>
    </w:pPr>
  </w:style>
  <w:style w:type="paragraph" w:styleId="List3">
    <w:name w:val="List 3"/>
    <w:basedOn w:val="Normal"/>
    <w:rsid w:val="003831A8"/>
    <w:pPr>
      <w:ind w:left="849" w:hanging="283"/>
    </w:pPr>
  </w:style>
  <w:style w:type="paragraph" w:styleId="List4">
    <w:name w:val="List 4"/>
    <w:basedOn w:val="Normal"/>
    <w:rsid w:val="003831A8"/>
    <w:pPr>
      <w:ind w:left="1132" w:hanging="283"/>
    </w:pPr>
  </w:style>
  <w:style w:type="paragraph" w:styleId="List5">
    <w:name w:val="List 5"/>
    <w:basedOn w:val="Normal"/>
    <w:rsid w:val="003831A8"/>
    <w:pPr>
      <w:ind w:left="1415" w:hanging="283"/>
    </w:pPr>
  </w:style>
  <w:style w:type="paragraph" w:styleId="ListBullet">
    <w:name w:val="List Bullet"/>
    <w:basedOn w:val="Normal"/>
    <w:autoRedefine/>
    <w:rsid w:val="003831A8"/>
    <w:pPr>
      <w:numPr>
        <w:numId w:val="12"/>
      </w:numPr>
    </w:pPr>
  </w:style>
  <w:style w:type="paragraph" w:styleId="ListBullet2">
    <w:name w:val="List Bullet 2"/>
    <w:basedOn w:val="Normal"/>
    <w:autoRedefine/>
    <w:rsid w:val="003831A8"/>
    <w:pPr>
      <w:numPr>
        <w:numId w:val="13"/>
      </w:numPr>
    </w:pPr>
  </w:style>
  <w:style w:type="paragraph" w:styleId="ListBullet3">
    <w:name w:val="List Bullet 3"/>
    <w:basedOn w:val="Normal"/>
    <w:autoRedefine/>
    <w:rsid w:val="003831A8"/>
    <w:pPr>
      <w:numPr>
        <w:numId w:val="14"/>
      </w:numPr>
    </w:pPr>
  </w:style>
  <w:style w:type="paragraph" w:styleId="ListBullet4">
    <w:name w:val="List Bullet 4"/>
    <w:basedOn w:val="Normal"/>
    <w:autoRedefine/>
    <w:rsid w:val="003831A8"/>
    <w:pPr>
      <w:tabs>
        <w:tab w:val="num" w:pos="1209"/>
      </w:tabs>
      <w:ind w:left="1209" w:hanging="360"/>
    </w:pPr>
  </w:style>
  <w:style w:type="paragraph" w:styleId="ListBullet5">
    <w:name w:val="List Bullet 5"/>
    <w:basedOn w:val="Normal"/>
    <w:autoRedefine/>
    <w:rsid w:val="003831A8"/>
    <w:pPr>
      <w:numPr>
        <w:numId w:val="16"/>
      </w:numPr>
    </w:pPr>
  </w:style>
  <w:style w:type="paragraph" w:styleId="ListContinue">
    <w:name w:val="List Continue"/>
    <w:basedOn w:val="Normal"/>
    <w:rsid w:val="003831A8"/>
    <w:pPr>
      <w:spacing w:after="120"/>
      <w:ind w:left="283"/>
    </w:pPr>
  </w:style>
  <w:style w:type="paragraph" w:styleId="ListContinue2">
    <w:name w:val="List Continue 2"/>
    <w:basedOn w:val="Normal"/>
    <w:rsid w:val="003831A8"/>
    <w:pPr>
      <w:spacing w:after="120"/>
      <w:ind w:left="566"/>
    </w:pPr>
  </w:style>
  <w:style w:type="paragraph" w:styleId="ListContinue3">
    <w:name w:val="List Continue 3"/>
    <w:basedOn w:val="Normal"/>
    <w:rsid w:val="003831A8"/>
    <w:pPr>
      <w:spacing w:after="120"/>
      <w:ind w:left="849"/>
    </w:pPr>
  </w:style>
  <w:style w:type="paragraph" w:styleId="ListContinue4">
    <w:name w:val="List Continue 4"/>
    <w:basedOn w:val="Normal"/>
    <w:rsid w:val="003831A8"/>
    <w:pPr>
      <w:spacing w:after="120"/>
      <w:ind w:left="1132"/>
    </w:pPr>
  </w:style>
  <w:style w:type="paragraph" w:styleId="ListContinue5">
    <w:name w:val="List Continue 5"/>
    <w:basedOn w:val="Normal"/>
    <w:rsid w:val="003831A8"/>
    <w:pPr>
      <w:spacing w:after="120"/>
      <w:ind w:left="1415"/>
    </w:pPr>
  </w:style>
  <w:style w:type="paragraph" w:styleId="ListNumber">
    <w:name w:val="List Number"/>
    <w:basedOn w:val="Normal"/>
    <w:rsid w:val="003831A8"/>
    <w:pPr>
      <w:numPr>
        <w:numId w:val="17"/>
      </w:numPr>
    </w:pPr>
  </w:style>
  <w:style w:type="paragraph" w:styleId="ListNumber2">
    <w:name w:val="List Number 2"/>
    <w:basedOn w:val="Normal"/>
    <w:rsid w:val="003831A8"/>
    <w:pPr>
      <w:numPr>
        <w:numId w:val="18"/>
      </w:numPr>
    </w:pPr>
  </w:style>
  <w:style w:type="paragraph" w:styleId="ListNumber3">
    <w:name w:val="List Number 3"/>
    <w:basedOn w:val="Normal"/>
    <w:rsid w:val="003831A8"/>
    <w:pPr>
      <w:numPr>
        <w:numId w:val="19"/>
      </w:numPr>
    </w:pPr>
  </w:style>
  <w:style w:type="paragraph" w:styleId="ListNumber4">
    <w:name w:val="List Number 4"/>
    <w:basedOn w:val="Normal"/>
    <w:rsid w:val="003831A8"/>
    <w:pPr>
      <w:numPr>
        <w:numId w:val="20"/>
      </w:numPr>
    </w:pPr>
  </w:style>
  <w:style w:type="paragraph" w:styleId="ListNumber5">
    <w:name w:val="List Number 5"/>
    <w:basedOn w:val="Normal"/>
    <w:rsid w:val="003831A8"/>
    <w:pPr>
      <w:numPr>
        <w:numId w:val="21"/>
      </w:numPr>
    </w:pPr>
  </w:style>
  <w:style w:type="paragraph" w:styleId="MacroText">
    <w:name w:val="macro"/>
    <w:semiHidden/>
    <w:rsid w:val="003831A8"/>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eastAsia="en-US"/>
    </w:rPr>
  </w:style>
  <w:style w:type="paragraph" w:styleId="MessageHeader">
    <w:name w:val="Message Header"/>
    <w:basedOn w:val="Normal"/>
    <w:rsid w:val="003831A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rsid w:val="003831A8"/>
    <w:pPr>
      <w:ind w:left="709"/>
    </w:pPr>
  </w:style>
  <w:style w:type="paragraph" w:customStyle="1" w:styleId="Note">
    <w:name w:val="Note"/>
    <w:basedOn w:val="Normal"/>
    <w:rsid w:val="003831A8"/>
    <w:pPr>
      <w:pBdr>
        <w:top w:val="double" w:sz="4" w:space="2" w:color="auto"/>
        <w:left w:val="double" w:sz="4" w:space="4" w:color="auto"/>
        <w:bottom w:val="double" w:sz="4" w:space="2" w:color="auto"/>
        <w:right w:val="double" w:sz="4" w:space="4" w:color="auto"/>
      </w:pBdr>
      <w:spacing w:after="240"/>
      <w:ind w:left="709"/>
      <w:jc w:val="left"/>
    </w:pPr>
    <w:rPr>
      <w:color w:val="000080"/>
      <w:sz w:val="18"/>
    </w:rPr>
  </w:style>
  <w:style w:type="paragraph" w:styleId="NoteHeading">
    <w:name w:val="Note Heading"/>
    <w:basedOn w:val="Normal"/>
    <w:next w:val="Normal"/>
    <w:rsid w:val="003831A8"/>
  </w:style>
  <w:style w:type="character" w:styleId="PageNumber">
    <w:name w:val="page number"/>
    <w:rsid w:val="003831A8"/>
    <w:rPr>
      <w:rFonts w:cs="Times New Roman"/>
    </w:rPr>
  </w:style>
  <w:style w:type="paragraph" w:customStyle="1" w:styleId="Parties">
    <w:name w:val="Parties"/>
    <w:basedOn w:val="BodyText"/>
    <w:rsid w:val="003831A8"/>
    <w:pPr>
      <w:numPr>
        <w:numId w:val="22"/>
      </w:numPr>
      <w:tabs>
        <w:tab w:val="clear" w:pos="709"/>
      </w:tabs>
    </w:pPr>
  </w:style>
  <w:style w:type="paragraph" w:styleId="PlainText">
    <w:name w:val="Plain Text"/>
    <w:basedOn w:val="Normal"/>
    <w:rsid w:val="003831A8"/>
    <w:rPr>
      <w:rFonts w:ascii="Courier New" w:hAnsi="Courier New"/>
      <w:sz w:val="20"/>
    </w:rPr>
  </w:style>
  <w:style w:type="paragraph" w:customStyle="1" w:styleId="Recital">
    <w:name w:val="Recital"/>
    <w:basedOn w:val="Normal"/>
    <w:rsid w:val="003831A8"/>
    <w:pPr>
      <w:numPr>
        <w:numId w:val="23"/>
      </w:numPr>
      <w:tabs>
        <w:tab w:val="clear" w:pos="709"/>
      </w:tabs>
      <w:spacing w:after="240"/>
    </w:pPr>
  </w:style>
  <w:style w:type="paragraph" w:styleId="Salutation">
    <w:name w:val="Salutation"/>
    <w:basedOn w:val="Normal"/>
    <w:next w:val="Normal"/>
    <w:rsid w:val="003831A8"/>
  </w:style>
  <w:style w:type="paragraph" w:customStyle="1" w:styleId="Schedule">
    <w:name w:val="Schedule"/>
    <w:basedOn w:val="Normal"/>
    <w:next w:val="BodyText"/>
    <w:rsid w:val="003831A8"/>
    <w:pPr>
      <w:numPr>
        <w:numId w:val="27"/>
      </w:numPr>
      <w:spacing w:after="240"/>
    </w:pPr>
    <w:rPr>
      <w:b/>
      <w:sz w:val="28"/>
    </w:rPr>
  </w:style>
  <w:style w:type="paragraph" w:styleId="Signature">
    <w:name w:val="Signature"/>
    <w:basedOn w:val="Normal"/>
    <w:rsid w:val="003831A8"/>
    <w:pPr>
      <w:ind w:left="4252"/>
    </w:pPr>
  </w:style>
  <w:style w:type="character" w:styleId="Strong">
    <w:name w:val="Strong"/>
    <w:qFormat/>
    <w:rsid w:val="003831A8"/>
    <w:rPr>
      <w:b/>
    </w:rPr>
  </w:style>
  <w:style w:type="paragraph" w:styleId="Subtitle">
    <w:name w:val="Subtitle"/>
    <w:basedOn w:val="Normal"/>
    <w:qFormat/>
    <w:rsid w:val="003831A8"/>
    <w:pPr>
      <w:spacing w:after="60"/>
      <w:jc w:val="center"/>
      <w:outlineLvl w:val="1"/>
    </w:pPr>
    <w:rPr>
      <w:rFonts w:ascii="Arial" w:hAnsi="Arial"/>
      <w:sz w:val="24"/>
    </w:rPr>
  </w:style>
  <w:style w:type="paragraph" w:styleId="TableofAuthorities">
    <w:name w:val="table of authorities"/>
    <w:basedOn w:val="Normal"/>
    <w:next w:val="Normal"/>
    <w:semiHidden/>
    <w:rsid w:val="003831A8"/>
    <w:pPr>
      <w:ind w:left="220" w:hanging="220"/>
    </w:pPr>
  </w:style>
  <w:style w:type="paragraph" w:styleId="TableofFigures">
    <w:name w:val="table of figures"/>
    <w:basedOn w:val="Normal"/>
    <w:next w:val="Normal"/>
    <w:semiHidden/>
    <w:rsid w:val="003831A8"/>
    <w:pPr>
      <w:ind w:left="440" w:hanging="440"/>
    </w:pPr>
  </w:style>
  <w:style w:type="paragraph" w:styleId="Title">
    <w:name w:val="Title"/>
    <w:basedOn w:val="Normal"/>
    <w:qFormat/>
    <w:rsid w:val="003831A8"/>
    <w:pPr>
      <w:spacing w:before="240" w:after="60"/>
      <w:jc w:val="center"/>
      <w:outlineLvl w:val="0"/>
    </w:pPr>
    <w:rPr>
      <w:rFonts w:ascii="Arial" w:hAnsi="Arial"/>
      <w:b/>
      <w:kern w:val="28"/>
      <w:sz w:val="32"/>
    </w:rPr>
  </w:style>
  <w:style w:type="paragraph" w:styleId="TOAHeading">
    <w:name w:val="toa heading"/>
    <w:basedOn w:val="Normal"/>
    <w:next w:val="Normal"/>
    <w:semiHidden/>
    <w:rsid w:val="003831A8"/>
    <w:pPr>
      <w:spacing w:before="120"/>
    </w:pPr>
    <w:rPr>
      <w:rFonts w:ascii="Arial" w:hAnsi="Arial"/>
      <w:b/>
      <w:sz w:val="24"/>
    </w:rPr>
  </w:style>
  <w:style w:type="paragraph" w:styleId="TOC1">
    <w:name w:val="toc 1"/>
    <w:basedOn w:val="Normal"/>
    <w:next w:val="Normal"/>
    <w:autoRedefine/>
    <w:semiHidden/>
    <w:rsid w:val="003831A8"/>
    <w:pPr>
      <w:tabs>
        <w:tab w:val="left" w:pos="440"/>
        <w:tab w:val="left" w:pos="660"/>
        <w:tab w:val="left" w:pos="709"/>
        <w:tab w:val="right" w:leader="dot" w:pos="9072"/>
      </w:tabs>
      <w:spacing w:before="240" w:after="60"/>
      <w:jc w:val="left"/>
    </w:pPr>
    <w:rPr>
      <w:b/>
      <w:bCs/>
      <w:noProof/>
      <w:szCs w:val="24"/>
    </w:rPr>
  </w:style>
  <w:style w:type="paragraph" w:styleId="TOC2">
    <w:name w:val="toc 2"/>
    <w:basedOn w:val="Normal"/>
    <w:next w:val="Normal"/>
    <w:autoRedefine/>
    <w:semiHidden/>
    <w:rsid w:val="003831A8"/>
    <w:pPr>
      <w:tabs>
        <w:tab w:val="left" w:pos="709"/>
        <w:tab w:val="right" w:pos="9072"/>
      </w:tabs>
      <w:jc w:val="left"/>
    </w:pPr>
    <w:rPr>
      <w:noProof/>
      <w:sz w:val="20"/>
    </w:rPr>
  </w:style>
  <w:style w:type="paragraph" w:styleId="TOC3">
    <w:name w:val="toc 3"/>
    <w:basedOn w:val="Normal"/>
    <w:next w:val="Normal"/>
    <w:autoRedefine/>
    <w:semiHidden/>
    <w:rsid w:val="003831A8"/>
    <w:pPr>
      <w:ind w:left="440"/>
    </w:pPr>
  </w:style>
  <w:style w:type="paragraph" w:styleId="TOC4">
    <w:name w:val="toc 4"/>
    <w:basedOn w:val="Normal"/>
    <w:next w:val="Normal"/>
    <w:autoRedefine/>
    <w:semiHidden/>
    <w:rsid w:val="003831A8"/>
    <w:pPr>
      <w:ind w:left="660"/>
    </w:pPr>
  </w:style>
  <w:style w:type="paragraph" w:styleId="TOC5">
    <w:name w:val="toc 5"/>
    <w:basedOn w:val="Normal"/>
    <w:next w:val="Normal"/>
    <w:autoRedefine/>
    <w:semiHidden/>
    <w:rsid w:val="003831A8"/>
    <w:pPr>
      <w:ind w:left="880"/>
    </w:pPr>
  </w:style>
  <w:style w:type="paragraph" w:styleId="TOC6">
    <w:name w:val="toc 6"/>
    <w:basedOn w:val="Normal"/>
    <w:next w:val="Normal"/>
    <w:autoRedefine/>
    <w:semiHidden/>
    <w:rsid w:val="003831A8"/>
    <w:pPr>
      <w:ind w:left="1100"/>
    </w:pPr>
  </w:style>
  <w:style w:type="paragraph" w:styleId="TOC7">
    <w:name w:val="toc 7"/>
    <w:basedOn w:val="Normal"/>
    <w:next w:val="Normal"/>
    <w:autoRedefine/>
    <w:semiHidden/>
    <w:rsid w:val="003831A8"/>
    <w:pPr>
      <w:ind w:left="1320"/>
    </w:pPr>
  </w:style>
  <w:style w:type="paragraph" w:styleId="TOC8">
    <w:name w:val="toc 8"/>
    <w:basedOn w:val="Normal"/>
    <w:next w:val="Normal"/>
    <w:autoRedefine/>
    <w:semiHidden/>
    <w:rsid w:val="003831A8"/>
    <w:pPr>
      <w:ind w:left="1540"/>
    </w:pPr>
  </w:style>
  <w:style w:type="paragraph" w:styleId="TOC9">
    <w:name w:val="toc 9"/>
    <w:basedOn w:val="Normal"/>
    <w:next w:val="Normal"/>
    <w:autoRedefine/>
    <w:semiHidden/>
    <w:rsid w:val="003831A8"/>
    <w:pPr>
      <w:ind w:left="1760"/>
    </w:pPr>
  </w:style>
  <w:style w:type="paragraph" w:styleId="BalloonText">
    <w:name w:val="Balloon Text"/>
    <w:basedOn w:val="Normal"/>
    <w:semiHidden/>
    <w:rsid w:val="003831A8"/>
    <w:rPr>
      <w:rFonts w:ascii="Tahoma" w:hAnsi="Tahoma" w:cs="Tahoma"/>
      <w:sz w:val="16"/>
      <w:szCs w:val="16"/>
    </w:rPr>
  </w:style>
  <w:style w:type="paragraph" w:customStyle="1" w:styleId="Appendix">
    <w:name w:val="Appendix"/>
    <w:basedOn w:val="Normal"/>
    <w:next w:val="BodyText"/>
    <w:rsid w:val="003831A8"/>
    <w:pPr>
      <w:numPr>
        <w:numId w:val="24"/>
      </w:numPr>
      <w:spacing w:after="240"/>
    </w:pPr>
    <w:rPr>
      <w:b/>
      <w:sz w:val="28"/>
    </w:rPr>
  </w:style>
  <w:style w:type="paragraph" w:styleId="CommentSubject">
    <w:name w:val="annotation subject"/>
    <w:basedOn w:val="CommentText"/>
    <w:next w:val="CommentText"/>
    <w:semiHidden/>
    <w:rsid w:val="003831A8"/>
    <w:rPr>
      <w:b/>
      <w:bCs/>
    </w:rPr>
  </w:style>
  <w:style w:type="paragraph" w:customStyle="1" w:styleId="StandardText">
    <w:name w:val="Standard Text"/>
    <w:basedOn w:val="Normal"/>
    <w:rsid w:val="003831A8"/>
    <w:pPr>
      <w:overflowPunct w:val="0"/>
      <w:autoSpaceDE w:val="0"/>
      <w:autoSpaceDN w:val="0"/>
      <w:adjustRightInd w:val="0"/>
      <w:spacing w:before="200" w:line="300" w:lineRule="atLeast"/>
      <w:textAlignment w:val="baseline"/>
    </w:pPr>
  </w:style>
  <w:style w:type="paragraph" w:styleId="ListParagraph">
    <w:name w:val="List Paragraph"/>
    <w:basedOn w:val="Normal"/>
    <w:qFormat/>
    <w:rsid w:val="00A76387"/>
    <w:pPr>
      <w:ind w:left="720"/>
      <w:jc w:val="left"/>
    </w:pPr>
    <w:rPr>
      <w:rFonts w:ascii="Cambria" w:eastAsia="MS Mincho" w:hAnsi="Cambria"/>
      <w:sz w:val="24"/>
      <w:szCs w:val="24"/>
      <w:lang w:val="en-US"/>
    </w:rPr>
  </w:style>
  <w:style w:type="character" w:customStyle="1" w:styleId="HeaderChar">
    <w:name w:val="Header Char"/>
    <w:link w:val="Header"/>
    <w:locked/>
    <w:rsid w:val="00A76387"/>
    <w:rPr>
      <w:sz w:val="22"/>
      <w:lang w:val="en-GB" w:eastAsia="en-US" w:bidi="ar-SA"/>
    </w:rPr>
  </w:style>
  <w:style w:type="character" w:customStyle="1" w:styleId="FooterChar">
    <w:name w:val="Footer Char"/>
    <w:link w:val="Footer"/>
    <w:locked/>
    <w:rsid w:val="00A76387"/>
    <w:rPr>
      <w:sz w:val="18"/>
      <w:lang w:val="en-GB" w:eastAsia="en-US" w:bidi="ar-SA"/>
    </w:rPr>
  </w:style>
  <w:style w:type="paragraph" w:customStyle="1" w:styleId="Pa1">
    <w:name w:val="Pa1"/>
    <w:basedOn w:val="Normal"/>
    <w:next w:val="Normal"/>
    <w:rsid w:val="00A76387"/>
    <w:pPr>
      <w:autoSpaceDE w:val="0"/>
      <w:autoSpaceDN w:val="0"/>
      <w:adjustRightInd w:val="0"/>
      <w:spacing w:line="241" w:lineRule="atLeast"/>
      <w:jc w:val="left"/>
    </w:pPr>
    <w:rPr>
      <w:rFonts w:ascii="Interstate" w:hAnsi="Interstate"/>
      <w:sz w:val="24"/>
      <w:szCs w:val="24"/>
      <w:lang w:val="en-US"/>
    </w:rPr>
  </w:style>
  <w:style w:type="character" w:customStyle="1" w:styleId="A1">
    <w:name w:val="A1"/>
    <w:rsid w:val="00A76387"/>
    <w:rPr>
      <w:rFonts w:ascii="M Rockwell" w:hAnsi="M Rockwell" w:cs="M Rockwell"/>
      <w:color w:val="000000"/>
      <w:sz w:val="45"/>
      <w:szCs w:val="4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58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HA1BID.CO.UK" TargetMode="External"/><Relationship Id="rId12" Type="http://schemas.openxmlformats.org/officeDocument/2006/relationships/header" Target="header1.xml"/><Relationship Id="rId17" Type="http://schemas.openxmlformats.org/officeDocument/2006/relationships/hyperlink" Target="http://www.ha1bid.co.uk" TargetMode="External"/><Relationship Id="rId2" Type="http://schemas.openxmlformats.org/officeDocument/2006/relationships/styles" Target="styles.xml"/><Relationship Id="rId16" Type="http://schemas.openxmlformats.org/officeDocument/2006/relationships/hyperlink" Target="http://www.ha1bid.co.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1bid.co.uk"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5616</Words>
  <Characters>32013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6511017.02</vt:lpstr>
    </vt:vector>
  </TitlesOfParts>
  <Company>Denton Wilde Sapte</Company>
  <LinksUpToDate>false</LinksUpToDate>
  <CharactersWithSpaces>37554</CharactersWithSpaces>
  <SharedDoc>false</SharedDoc>
  <HLinks>
    <vt:vector size="24" baseType="variant">
      <vt:variant>
        <vt:i4>17</vt:i4>
      </vt:variant>
      <vt:variant>
        <vt:i4>93</vt:i4>
      </vt:variant>
      <vt:variant>
        <vt:i4>0</vt:i4>
      </vt:variant>
      <vt:variant>
        <vt:i4>5</vt:i4>
      </vt:variant>
      <vt:variant>
        <vt:lpwstr>http://www.ha1bid.co.uk/</vt:lpwstr>
      </vt:variant>
      <vt:variant>
        <vt:lpwstr/>
      </vt:variant>
      <vt:variant>
        <vt:i4>17</vt:i4>
      </vt:variant>
      <vt:variant>
        <vt:i4>90</vt:i4>
      </vt:variant>
      <vt:variant>
        <vt:i4>0</vt:i4>
      </vt:variant>
      <vt:variant>
        <vt:i4>5</vt:i4>
      </vt:variant>
      <vt:variant>
        <vt:lpwstr>http://www.ha1bid.co.uk/</vt:lpwstr>
      </vt:variant>
      <vt:variant>
        <vt:lpwstr/>
      </vt:variant>
      <vt:variant>
        <vt:i4>17</vt:i4>
      </vt:variant>
      <vt:variant>
        <vt:i4>87</vt:i4>
      </vt:variant>
      <vt:variant>
        <vt:i4>0</vt:i4>
      </vt:variant>
      <vt:variant>
        <vt:i4>5</vt:i4>
      </vt:variant>
      <vt:variant>
        <vt:lpwstr>http://www.ha1bid.co.uk/</vt:lpwstr>
      </vt:variant>
      <vt:variant>
        <vt:lpwstr/>
      </vt:variant>
      <vt:variant>
        <vt:i4>17</vt:i4>
      </vt:variant>
      <vt:variant>
        <vt:i4>84</vt:i4>
      </vt:variant>
      <vt:variant>
        <vt:i4>0</vt:i4>
      </vt:variant>
      <vt:variant>
        <vt:i4>5</vt:i4>
      </vt:variant>
      <vt:variant>
        <vt:lpwstr>http://www.ha1bid.co.uk/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6511017.02</dc:title>
  <dc:subject>Operating Agreement</dc:subject>
  <dc:creator>Denton Wilde Sapte</dc:creator>
  <cp:keywords/>
  <dc:description>Draft: 7 January 2004MJXV/44448.00007/6511017.02</dc:description>
  <cp:lastModifiedBy>Mark Billington</cp:lastModifiedBy>
  <cp:revision>4</cp:revision>
  <cp:lastPrinted>2014-03-07T14:15:00Z</cp:lastPrinted>
  <dcterms:created xsi:type="dcterms:W3CDTF">2023-10-06T11:30:00Z</dcterms:created>
  <dcterms:modified xsi:type="dcterms:W3CDTF">2023-10-06T11:32:00Z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Matter">
    <vt:lpwstr>44448.00007</vt:lpwstr>
  </property>
  <property fmtid="{D5CDD505-2E9C-101B-9397-08002B2CF9AE}" pid="3" name="DocumentNumber">
    <vt:lpwstr>6511017.02</vt:lpwstr>
  </property>
  <property fmtid="{D5CDD505-2E9C-101B-9397-08002B2CF9AE}" pid="4" name="ClientNo">
    <vt:lpwstr>Z9992</vt:lpwstr>
  </property>
  <property fmtid="{D5CDD505-2E9C-101B-9397-08002B2CF9AE}" pid="5" name="MatterNo">
    <vt:lpwstr>00072</vt:lpwstr>
  </property>
  <property fmtid="{D5CDD505-2E9C-101B-9397-08002B2CF9AE}" pid="6" name="PCDocsNo">
    <vt:lpwstr>2757161 v.10</vt:lpwstr>
  </property>
  <property fmtid="{D5CDD505-2E9C-101B-9397-08002B2CF9AE}" pid="7" name="TempAuthorname">
    <vt:lpwstr>k.calder</vt:lpwstr>
  </property>
  <property fmtid="{D5CDD505-2E9C-101B-9397-08002B2CF9AE}" pid="8" name="TempPCDocsDocname">
    <vt:lpwstr>BID Operating Agreement with Camden Council</vt:lpwstr>
  </property>
</Properties>
</file>